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AC" w:rsidRPr="001010E8" w:rsidRDefault="001008AC" w:rsidP="001008AC">
      <w:pPr>
        <w:pStyle w:val="titall"/>
        <w:tabs>
          <w:tab w:val="left" w:pos="1830"/>
        </w:tabs>
        <w:rPr>
          <w:rFonts w:ascii="Arial" w:hAnsi="Arial" w:cs="Arial"/>
          <w:b/>
          <w:sz w:val="22"/>
          <w:szCs w:val="20"/>
          <w:lang w:eastAsia="en-US"/>
        </w:rPr>
      </w:pPr>
      <w:r w:rsidRPr="001010E8">
        <w:rPr>
          <w:rFonts w:ascii="Arial" w:hAnsi="Arial" w:cs="Arial"/>
          <w:b/>
          <w:sz w:val="22"/>
          <w:szCs w:val="20"/>
          <w:lang w:eastAsia="en-US"/>
        </w:rPr>
        <w:t>ALLEGATO A15</w:t>
      </w:r>
    </w:p>
    <w:p w:rsidR="001008AC" w:rsidRDefault="001008AC" w:rsidP="001008AC">
      <w:pPr>
        <w:pStyle w:val="titall"/>
        <w:tabs>
          <w:tab w:val="left" w:pos="5235"/>
        </w:tabs>
        <w:ind w:left="-426"/>
        <w:rPr>
          <w:rFonts w:ascii="Arial" w:hAnsi="Arial" w:cs="Arial"/>
          <w:sz w:val="22"/>
          <w:szCs w:val="20"/>
          <w:lang w:eastAsia="en-US"/>
        </w:rPr>
      </w:pPr>
      <w:r w:rsidRPr="001010E8">
        <w:rPr>
          <w:rFonts w:ascii="Arial" w:hAnsi="Arial" w:cs="Arial"/>
          <w:sz w:val="22"/>
          <w:szCs w:val="20"/>
          <w:lang w:eastAsia="en-US"/>
        </w:rPr>
        <w:tab/>
      </w:r>
      <w:r w:rsidRPr="001010E8">
        <w:rPr>
          <w:rFonts w:ascii="Arial" w:hAnsi="Arial" w:cs="Arial"/>
          <w:sz w:val="22"/>
          <w:szCs w:val="20"/>
          <w:lang w:eastAsia="en-US"/>
        </w:rPr>
        <w:tab/>
      </w:r>
      <w:r w:rsidRPr="001010E8">
        <w:rPr>
          <w:rFonts w:ascii="Arial" w:hAnsi="Arial" w:cs="Arial"/>
          <w:sz w:val="22"/>
          <w:szCs w:val="20"/>
          <w:lang w:eastAsia="en-US"/>
        </w:rPr>
        <w:tab/>
      </w:r>
      <w:r w:rsidRPr="001010E8">
        <w:rPr>
          <w:rFonts w:ascii="Arial" w:hAnsi="Arial" w:cs="Arial"/>
          <w:sz w:val="22"/>
          <w:szCs w:val="20"/>
          <w:lang w:eastAsia="en-US"/>
        </w:rPr>
        <w:tab/>
      </w:r>
    </w:p>
    <w:p w:rsidR="001008AC" w:rsidRDefault="001008AC" w:rsidP="001008AC">
      <w:pPr>
        <w:pStyle w:val="titall"/>
        <w:tabs>
          <w:tab w:val="left" w:pos="5235"/>
        </w:tabs>
        <w:ind w:left="-426"/>
        <w:rPr>
          <w:rFonts w:ascii="Arial" w:hAnsi="Arial" w:cs="Arial"/>
          <w:sz w:val="22"/>
          <w:szCs w:val="20"/>
          <w:lang w:eastAsia="en-US"/>
        </w:rPr>
      </w:pPr>
    </w:p>
    <w:p w:rsidR="001008AC" w:rsidRPr="001010E8" w:rsidRDefault="001008AC" w:rsidP="001008AC">
      <w:pPr>
        <w:pStyle w:val="titall"/>
        <w:tabs>
          <w:tab w:val="left" w:pos="5235"/>
        </w:tabs>
        <w:ind w:left="-426"/>
        <w:rPr>
          <w:rFonts w:ascii="Arial" w:hAnsi="Arial" w:cs="Arial"/>
          <w:sz w:val="22"/>
          <w:szCs w:val="20"/>
          <w:lang w:eastAsia="en-US"/>
        </w:rPr>
      </w:pPr>
    </w:p>
    <w:tbl>
      <w:tblPr>
        <w:tblW w:w="102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0260"/>
      </w:tblGrid>
      <w:tr w:rsidR="001008AC" w:rsidRPr="001010E8" w:rsidTr="00F06D61">
        <w:trPr>
          <w:trHeight w:val="440"/>
          <w:jc w:val="center"/>
        </w:trPr>
        <w:tc>
          <w:tcPr>
            <w:tcW w:w="10255" w:type="dxa"/>
            <w:tcBorders>
              <w:left w:val="nil"/>
              <w:right w:val="nil"/>
            </w:tcBorders>
            <w:shd w:val="clear" w:color="auto" w:fill="D9D9D9"/>
            <w:vAlign w:val="center"/>
            <w:hideMark/>
          </w:tcPr>
          <w:p w:rsidR="001008AC" w:rsidRPr="0056003E" w:rsidRDefault="001008AC" w:rsidP="00F06D61">
            <w:pPr>
              <w:pStyle w:val="Testodelblocco"/>
              <w:ind w:left="0"/>
              <w:jc w:val="center"/>
              <w:rPr>
                <w:sz w:val="22"/>
                <w:szCs w:val="20"/>
                <w:lang w:val="en-US" w:eastAsia="en-US"/>
              </w:rPr>
            </w:pPr>
            <w:r w:rsidRPr="0056003E">
              <w:rPr>
                <w:sz w:val="22"/>
                <w:szCs w:val="20"/>
                <w:lang w:val="en-US" w:eastAsia="en-US"/>
              </w:rPr>
              <w:t>POR FSE 2014/2020</w:t>
            </w:r>
          </w:p>
          <w:p w:rsidR="001008AC" w:rsidRPr="001010E8" w:rsidRDefault="001008AC" w:rsidP="00F06D61">
            <w:pPr>
              <w:pStyle w:val="Didascalia"/>
              <w:jc w:val="center"/>
              <w:rPr>
                <w:rFonts w:ascii="Arial" w:hAnsi="Arial" w:cs="Arial"/>
                <w:sz w:val="22"/>
                <w:lang w:eastAsia="en-US"/>
              </w:rPr>
            </w:pPr>
            <w:r w:rsidRPr="0056003E">
              <w:rPr>
                <w:rFonts w:ascii="Arial" w:hAnsi="Arial" w:cs="Arial"/>
                <w:sz w:val="22"/>
                <w:lang w:val="en-US" w:eastAsia="en-US"/>
              </w:rPr>
              <w:t xml:space="preserve">REG. (UE) N. 1303/2013 - REG. </w:t>
            </w:r>
            <w:r w:rsidRPr="001010E8">
              <w:rPr>
                <w:rFonts w:ascii="Arial" w:hAnsi="Arial" w:cs="Arial"/>
                <w:sz w:val="22"/>
                <w:lang w:eastAsia="en-US"/>
              </w:rPr>
              <w:t>(UE) N. 480/2014</w:t>
            </w:r>
          </w:p>
          <w:p w:rsidR="001008AC" w:rsidRPr="001010E8" w:rsidRDefault="001008AC" w:rsidP="00F06D61">
            <w:pPr>
              <w:pStyle w:val="Testodelblocco"/>
              <w:ind w:left="0"/>
              <w:jc w:val="center"/>
              <w:rPr>
                <w:sz w:val="22"/>
                <w:szCs w:val="20"/>
                <w:lang w:eastAsia="en-US"/>
              </w:rPr>
            </w:pPr>
            <w:r w:rsidRPr="001010E8">
              <w:rPr>
                <w:sz w:val="22"/>
                <w:szCs w:val="20"/>
                <w:lang w:eastAsia="en-US"/>
              </w:rPr>
              <w:t>TIROCINIO FORMATIVO</w:t>
            </w:r>
          </w:p>
        </w:tc>
      </w:tr>
    </w:tbl>
    <w:p w:rsidR="001008AC" w:rsidRDefault="001008AC" w:rsidP="001008AC">
      <w:pPr>
        <w:ind w:left="142" w:right="-113"/>
        <w:rPr>
          <w:rFonts w:ascii="Arial" w:hAnsi="Arial" w:cs="Arial"/>
          <w:sz w:val="22"/>
        </w:rPr>
      </w:pPr>
    </w:p>
    <w:p w:rsidR="001008AC" w:rsidRPr="001010E8" w:rsidRDefault="001008AC" w:rsidP="001008AC">
      <w:pPr>
        <w:ind w:left="142" w:right="-113"/>
        <w:rPr>
          <w:rFonts w:ascii="Arial" w:hAnsi="Arial" w:cs="Arial"/>
          <w:sz w:val="22"/>
        </w:rPr>
      </w:pPr>
    </w:p>
    <w:p w:rsidR="001008AC" w:rsidRPr="001010E8" w:rsidRDefault="001008AC" w:rsidP="001008AC">
      <w:pPr>
        <w:spacing w:line="360" w:lineRule="auto"/>
        <w:jc w:val="both"/>
        <w:rPr>
          <w:rFonts w:ascii="Arial" w:hAnsi="Arial" w:cs="Arial"/>
          <w:sz w:val="22"/>
        </w:rPr>
      </w:pPr>
      <w:r w:rsidRPr="001010E8">
        <w:rPr>
          <w:rFonts w:ascii="Arial" w:hAnsi="Arial" w:cs="Arial"/>
          <w:sz w:val="22"/>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1008AC" w:rsidRPr="001010E8" w:rsidRDefault="001008AC" w:rsidP="001008AC">
      <w:pPr>
        <w:spacing w:line="360" w:lineRule="auto"/>
        <w:jc w:val="both"/>
        <w:rPr>
          <w:rFonts w:ascii="Arial" w:hAnsi="Arial" w:cs="Arial"/>
          <w:sz w:val="22"/>
        </w:rPr>
      </w:pPr>
      <w:r w:rsidRPr="001010E8">
        <w:rPr>
          <w:rFonts w:ascii="Arial" w:hAnsi="Arial" w:cs="Arial"/>
          <w:sz w:val="22"/>
        </w:rPr>
        <w:t xml:space="preserve">Se nel corso della programmazione, si verificheranno integrazioni e/o modifiche ai regolamenti comunitari, o alle leggi nazionali di riferimento, la lista dei controlli da effettuare sarà conseguentemente adeguata e/o modificata; la versione aggiornata sarà disponibile nel sitoweb  </w:t>
      </w:r>
      <w:hyperlink r:id="rId5" w:history="1">
        <w:r w:rsidRPr="001010E8">
          <w:rPr>
            <w:bCs/>
            <w:sz w:val="22"/>
          </w:rPr>
          <w:t>www.europa.marche.it/audit</w:t>
        </w:r>
      </w:hyperlink>
      <w:r w:rsidRPr="001010E8">
        <w:rPr>
          <w:rFonts w:ascii="Arial" w:hAnsi="Arial" w:cs="Arial"/>
          <w:sz w:val="22"/>
        </w:rPr>
        <w:t>.</w:t>
      </w:r>
    </w:p>
    <w:p w:rsidR="001008AC" w:rsidRPr="001010E8" w:rsidRDefault="001008AC" w:rsidP="001008AC">
      <w:pPr>
        <w:spacing w:line="360" w:lineRule="auto"/>
        <w:jc w:val="both"/>
        <w:rPr>
          <w:rFonts w:ascii="Arial" w:hAnsi="Arial" w:cs="Arial"/>
          <w:sz w:val="22"/>
        </w:rPr>
      </w:pPr>
    </w:p>
    <w:p w:rsidR="001008AC" w:rsidRPr="001010E8" w:rsidRDefault="001008AC" w:rsidP="001008AC">
      <w:pPr>
        <w:spacing w:line="360" w:lineRule="auto"/>
        <w:jc w:val="both"/>
        <w:rPr>
          <w:rFonts w:ascii="Arial" w:hAnsi="Arial" w:cs="Arial"/>
          <w:sz w:val="22"/>
        </w:rPr>
      </w:pPr>
      <w:r w:rsidRPr="001010E8">
        <w:rPr>
          <w:rFonts w:ascii="Arial" w:hAnsi="Arial" w:cs="Arial"/>
          <w:sz w:val="22"/>
        </w:rPr>
        <w:t>Tipologia di operazione: tirocinio formativo</w:t>
      </w:r>
    </w:p>
    <w:p w:rsidR="001008AC" w:rsidRPr="001010E8" w:rsidRDefault="001008AC" w:rsidP="001008AC">
      <w:pPr>
        <w:spacing w:line="360" w:lineRule="auto"/>
        <w:jc w:val="both"/>
        <w:rPr>
          <w:rFonts w:ascii="Arial" w:hAnsi="Arial" w:cs="Arial"/>
          <w:sz w:val="22"/>
        </w:rPr>
      </w:pPr>
    </w:p>
    <w:p w:rsidR="001008AC" w:rsidRPr="001010E8" w:rsidRDefault="001008AC" w:rsidP="001008AC">
      <w:pPr>
        <w:spacing w:line="360" w:lineRule="auto"/>
        <w:jc w:val="both"/>
        <w:rPr>
          <w:rFonts w:ascii="Arial" w:hAnsi="Arial" w:cs="Arial"/>
          <w:sz w:val="22"/>
        </w:rPr>
      </w:pPr>
      <w:r w:rsidRPr="001010E8">
        <w:rPr>
          <w:rFonts w:ascii="Arial" w:hAnsi="Arial" w:cs="Arial"/>
          <w:sz w:val="22"/>
        </w:rPr>
        <w:t xml:space="preserve">Nel caso di finanziamenti per l’attivazione di tirocini formativi a favore di soggetti disoccupati, inoccupati, svantaggiati ecc. presso imprese private o enti pubblici ospitanti, i funzionari regionali controllano, in una prima fase, il fascicolo documentale depositato presso l’ufficio amministrativo competente per accertare che: </w:t>
      </w:r>
    </w:p>
    <w:p w:rsidR="001008AC" w:rsidRPr="001010E8" w:rsidRDefault="001008AC" w:rsidP="001008AC">
      <w:pPr>
        <w:numPr>
          <w:ilvl w:val="0"/>
          <w:numId w:val="1"/>
        </w:numPr>
        <w:suppressAutoHyphens/>
        <w:spacing w:line="360" w:lineRule="auto"/>
        <w:ind w:left="0" w:firstLine="0"/>
        <w:jc w:val="both"/>
        <w:rPr>
          <w:rFonts w:ascii="Arial" w:hAnsi="Arial" w:cs="Arial"/>
          <w:sz w:val="22"/>
        </w:rPr>
      </w:pPr>
      <w:r w:rsidRPr="001010E8">
        <w:rPr>
          <w:rFonts w:ascii="Arial" w:hAnsi="Arial" w:cs="Arial"/>
          <w:sz w:val="22"/>
        </w:rPr>
        <w:t xml:space="preserve">il soggetto richiedente e quello ospitante possiedano tutti i requisiti di ammissione previsti dal bando (situazione occupazionale, residenza, ecc); </w:t>
      </w:r>
    </w:p>
    <w:p w:rsidR="001008AC" w:rsidRPr="001010E8" w:rsidRDefault="001008AC" w:rsidP="001008AC">
      <w:pPr>
        <w:numPr>
          <w:ilvl w:val="0"/>
          <w:numId w:val="1"/>
        </w:numPr>
        <w:suppressAutoHyphens/>
        <w:spacing w:line="360" w:lineRule="auto"/>
        <w:ind w:left="0" w:firstLine="0"/>
        <w:jc w:val="both"/>
        <w:rPr>
          <w:rFonts w:ascii="Arial" w:hAnsi="Arial" w:cs="Arial"/>
          <w:sz w:val="22"/>
        </w:rPr>
      </w:pPr>
      <w:r w:rsidRPr="001010E8">
        <w:rPr>
          <w:rFonts w:ascii="Arial" w:hAnsi="Arial" w:cs="Arial"/>
          <w:sz w:val="22"/>
        </w:rPr>
        <w:t>il responsabile del procedimento dell’ufficio competente abbia comunicato al richiedente il tirocinio l’esito dell’istruttoria e l’ammissione in graduatoria e che quest’ultimo abbia comunicato la propria accettazione;</w:t>
      </w:r>
    </w:p>
    <w:p w:rsidR="001008AC" w:rsidRPr="001010E8" w:rsidRDefault="001008AC" w:rsidP="001008AC">
      <w:pPr>
        <w:numPr>
          <w:ilvl w:val="0"/>
          <w:numId w:val="1"/>
        </w:numPr>
        <w:suppressAutoHyphens/>
        <w:spacing w:line="360" w:lineRule="auto"/>
        <w:ind w:left="0" w:firstLine="0"/>
        <w:jc w:val="both"/>
        <w:rPr>
          <w:rFonts w:ascii="Arial" w:hAnsi="Arial" w:cs="Arial"/>
          <w:sz w:val="22"/>
        </w:rPr>
      </w:pPr>
      <w:r w:rsidRPr="001010E8">
        <w:rPr>
          <w:rFonts w:ascii="Arial" w:hAnsi="Arial" w:cs="Arial"/>
          <w:sz w:val="22"/>
        </w:rPr>
        <w:t xml:space="preserve">sia stata stipulata apposita convenzione tra soggetto promotore del tirocinio e il soggetto ospitante e che sia stato nominato il tutor didattico-organizzativo e quello aziendale; </w:t>
      </w:r>
    </w:p>
    <w:p w:rsidR="001008AC" w:rsidRPr="001010E8" w:rsidRDefault="001008AC" w:rsidP="001008AC">
      <w:pPr>
        <w:numPr>
          <w:ilvl w:val="0"/>
          <w:numId w:val="1"/>
        </w:numPr>
        <w:suppressAutoHyphens/>
        <w:spacing w:line="360" w:lineRule="auto"/>
        <w:ind w:left="0" w:firstLine="0"/>
        <w:jc w:val="both"/>
        <w:rPr>
          <w:rFonts w:ascii="Arial" w:hAnsi="Arial" w:cs="Arial"/>
          <w:sz w:val="22"/>
        </w:rPr>
      </w:pPr>
      <w:r w:rsidRPr="001010E8">
        <w:rPr>
          <w:rFonts w:ascii="Arial" w:hAnsi="Arial" w:cs="Arial"/>
          <w:sz w:val="22"/>
        </w:rPr>
        <w:t>siano state attivate apposite garanzie assicurative (Inail, polizza RC, ecc.);</w:t>
      </w:r>
    </w:p>
    <w:p w:rsidR="001008AC" w:rsidRPr="001010E8" w:rsidRDefault="001008AC" w:rsidP="001008AC">
      <w:pPr>
        <w:numPr>
          <w:ilvl w:val="0"/>
          <w:numId w:val="1"/>
        </w:numPr>
        <w:suppressAutoHyphens/>
        <w:spacing w:line="360" w:lineRule="auto"/>
        <w:ind w:left="0" w:firstLine="0"/>
        <w:jc w:val="both"/>
        <w:rPr>
          <w:rFonts w:ascii="Arial" w:hAnsi="Arial" w:cs="Arial"/>
          <w:sz w:val="22"/>
        </w:rPr>
      </w:pPr>
      <w:r w:rsidRPr="001010E8">
        <w:rPr>
          <w:rFonts w:ascii="Arial" w:hAnsi="Arial" w:cs="Arial"/>
          <w:sz w:val="22"/>
        </w:rPr>
        <w:t>eventuali variazioni (assenze per malattie), o richieste di proroga del progetto, siano state comunicate all’ufficio competente e che siano state, da questo, dove necessario, regolarmente approvate;</w:t>
      </w:r>
    </w:p>
    <w:p w:rsidR="001008AC" w:rsidRPr="001010E8" w:rsidRDefault="001008AC" w:rsidP="001008AC">
      <w:pPr>
        <w:numPr>
          <w:ilvl w:val="0"/>
          <w:numId w:val="1"/>
        </w:numPr>
        <w:suppressAutoHyphens/>
        <w:spacing w:line="360" w:lineRule="auto"/>
        <w:ind w:left="0" w:firstLine="0"/>
        <w:jc w:val="both"/>
        <w:rPr>
          <w:rFonts w:ascii="Arial" w:hAnsi="Arial" w:cs="Arial"/>
          <w:sz w:val="22"/>
        </w:rPr>
      </w:pPr>
      <w:r w:rsidRPr="001010E8">
        <w:rPr>
          <w:rFonts w:ascii="Arial" w:hAnsi="Arial" w:cs="Arial"/>
          <w:sz w:val="22"/>
        </w:rPr>
        <w:lastRenderedPageBreak/>
        <w:t>sia stato presentato il rendiconto delle spese con relative quietanze, unitamente alla documentazione di supporto prevista da bando (registri presenza tirocinante e tutor, relazioni ecc.);</w:t>
      </w:r>
    </w:p>
    <w:p w:rsidR="001008AC" w:rsidRPr="001010E8" w:rsidRDefault="001008AC" w:rsidP="001008AC">
      <w:pPr>
        <w:numPr>
          <w:ilvl w:val="0"/>
          <w:numId w:val="1"/>
        </w:numPr>
        <w:suppressAutoHyphens/>
        <w:spacing w:line="360" w:lineRule="auto"/>
        <w:ind w:left="0" w:firstLine="0"/>
        <w:jc w:val="both"/>
        <w:rPr>
          <w:rFonts w:ascii="Arial" w:hAnsi="Arial" w:cs="Arial"/>
          <w:sz w:val="22"/>
        </w:rPr>
      </w:pPr>
      <w:r w:rsidRPr="001010E8">
        <w:rPr>
          <w:rFonts w:ascii="Arial" w:hAnsi="Arial" w:cs="Arial"/>
          <w:sz w:val="22"/>
        </w:rPr>
        <w:t>i giustificativi di spesa e le relative quietanze risultino inseriti nel sistema informativo regionale “Siform”.</w:t>
      </w:r>
    </w:p>
    <w:p w:rsidR="001008AC" w:rsidRPr="001010E8" w:rsidRDefault="001008AC" w:rsidP="001008AC">
      <w:pPr>
        <w:spacing w:line="360" w:lineRule="auto"/>
        <w:jc w:val="both"/>
        <w:rPr>
          <w:rFonts w:ascii="Arial" w:hAnsi="Arial" w:cs="Arial"/>
          <w:sz w:val="22"/>
        </w:rPr>
      </w:pPr>
    </w:p>
    <w:p w:rsidR="001008AC" w:rsidRPr="001010E8" w:rsidRDefault="001008AC" w:rsidP="001008AC">
      <w:pPr>
        <w:spacing w:line="360" w:lineRule="auto"/>
        <w:jc w:val="both"/>
        <w:rPr>
          <w:rFonts w:ascii="Arial" w:hAnsi="Arial" w:cs="Arial"/>
          <w:sz w:val="22"/>
        </w:rPr>
      </w:pPr>
      <w:r w:rsidRPr="001010E8">
        <w:rPr>
          <w:rFonts w:ascii="Arial" w:hAnsi="Arial" w:cs="Arial"/>
          <w:sz w:val="22"/>
        </w:rPr>
        <w:t xml:space="preserve">A seguito delle verifiche di cui sopra, potrà essere effettuato un controllo presso la sede dell’impresa ospitante, previa comunicazione tramite PEC; è opportuno che al sopralluogo sia presente il legale rappresentante dell’impresa, o un suo delegato. </w:t>
      </w:r>
    </w:p>
    <w:p w:rsidR="001008AC" w:rsidRPr="001010E8" w:rsidRDefault="001008AC" w:rsidP="001008AC">
      <w:pPr>
        <w:spacing w:line="360" w:lineRule="auto"/>
        <w:jc w:val="both"/>
        <w:rPr>
          <w:rFonts w:ascii="Arial" w:hAnsi="Arial" w:cs="Arial"/>
          <w:sz w:val="22"/>
        </w:rPr>
      </w:pPr>
      <w:r w:rsidRPr="001010E8">
        <w:rPr>
          <w:rFonts w:ascii="Arial" w:hAnsi="Arial" w:cs="Arial"/>
          <w:sz w:val="22"/>
        </w:rPr>
        <w:t xml:space="preserve">In sede di controllo sul posto verrà verificato che l’impresa ospitante possieda tutti i requisiti previsti da bando e l’esattezza di quanto autocertificato tramite dichiarazione sostitutiva di atto notorio.  </w:t>
      </w:r>
    </w:p>
    <w:p w:rsidR="001008AC" w:rsidRPr="001010E8" w:rsidRDefault="001008AC" w:rsidP="001008AC">
      <w:pPr>
        <w:spacing w:line="360" w:lineRule="auto"/>
        <w:jc w:val="both"/>
        <w:rPr>
          <w:rFonts w:ascii="Arial" w:hAnsi="Arial" w:cs="Arial"/>
          <w:sz w:val="22"/>
        </w:rPr>
      </w:pPr>
      <w:r w:rsidRPr="001010E8">
        <w:rPr>
          <w:rFonts w:ascii="Arial" w:hAnsi="Arial" w:cs="Arial"/>
          <w:sz w:val="22"/>
        </w:rPr>
        <w:t xml:space="preserve">Al termine, verrà rilasciato un verbale di sopralluogo a firma dei funzionari incaricati e del legale rappresentante dell’impresa, o di un suo delegato.    </w:t>
      </w:r>
    </w:p>
    <w:p w:rsidR="001008AC" w:rsidRPr="001010E8" w:rsidRDefault="001008AC" w:rsidP="001008AC">
      <w:pPr>
        <w:jc w:val="center"/>
        <w:rPr>
          <w:rFonts w:ascii="Arial" w:hAnsi="Arial" w:cs="Arial"/>
          <w:sz w:val="22"/>
        </w:rPr>
      </w:pPr>
    </w:p>
    <w:p w:rsidR="001008AC" w:rsidRPr="001010E8" w:rsidRDefault="001008AC" w:rsidP="001008AC">
      <w:pPr>
        <w:jc w:val="center"/>
        <w:rPr>
          <w:rFonts w:ascii="Arial" w:hAnsi="Arial" w:cs="Arial"/>
          <w:sz w:val="22"/>
        </w:rPr>
      </w:pPr>
    </w:p>
    <w:p w:rsidR="000146A4" w:rsidRDefault="000146A4">
      <w:bookmarkStart w:id="0" w:name="_GoBack"/>
      <w:bookmarkEnd w:id="0"/>
    </w:p>
    <w:sectPr w:rsidR="000146A4" w:rsidSect="00EE5182">
      <w:headerReference w:type="first" r:id="rId6"/>
      <w:pgSz w:w="11906" w:h="16838"/>
      <w:pgMar w:top="2379" w:right="849" w:bottom="1843" w:left="993"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New"/>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36A" w:rsidRDefault="001008AC">
    <w:pPr>
      <w:pStyle w:val="Intestazione"/>
    </w:pPr>
    <w:r>
      <w:rPr>
        <w:noProof/>
        <w:lang w:eastAsia="it-IT"/>
      </w:rPr>
      <w:drawing>
        <wp:inline distT="0" distB="0" distL="0" distR="0">
          <wp:extent cx="6324600" cy="1609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609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AC"/>
    <w:rsid w:val="000146A4"/>
    <w:rsid w:val="00100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880B9-9508-43C1-8A4B-D18D24B6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08AC"/>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008AC"/>
    <w:pPr>
      <w:tabs>
        <w:tab w:val="center" w:pos="4819"/>
        <w:tab w:val="right" w:pos="9638"/>
      </w:tabs>
    </w:pPr>
  </w:style>
  <w:style w:type="character" w:customStyle="1" w:styleId="IntestazioneCarattere">
    <w:name w:val="Intestazione Carattere"/>
    <w:basedOn w:val="Carpredefinitoparagrafo"/>
    <w:link w:val="Intestazione"/>
    <w:uiPriority w:val="99"/>
    <w:rsid w:val="001008AC"/>
    <w:rPr>
      <w:rFonts w:ascii="Times New Roman" w:eastAsia="Times New Roman" w:hAnsi="Times New Roman" w:cs="Times New Roman"/>
      <w:sz w:val="20"/>
      <w:szCs w:val="20"/>
    </w:rPr>
  </w:style>
  <w:style w:type="paragraph" w:styleId="Testodelblocco">
    <w:name w:val="Block Text"/>
    <w:basedOn w:val="Normale"/>
    <w:uiPriority w:val="99"/>
    <w:rsid w:val="001008AC"/>
    <w:pPr>
      <w:ind w:left="-426" w:right="283"/>
      <w:jc w:val="both"/>
    </w:pPr>
    <w:rPr>
      <w:rFonts w:ascii="Arial" w:hAnsi="Arial" w:cs="Arial"/>
      <w:sz w:val="24"/>
      <w:szCs w:val="24"/>
      <w:lang w:eastAsia="it-IT"/>
    </w:rPr>
  </w:style>
  <w:style w:type="paragraph" w:styleId="Didascalia">
    <w:name w:val="caption"/>
    <w:basedOn w:val="Normale"/>
    <w:next w:val="Normale"/>
    <w:uiPriority w:val="99"/>
    <w:semiHidden/>
    <w:unhideWhenUsed/>
    <w:qFormat/>
    <w:rsid w:val="001008AC"/>
    <w:pPr>
      <w:ind w:left="-142"/>
    </w:pPr>
    <w:rPr>
      <w:sz w:val="24"/>
      <w:lang w:eastAsia="it-IT"/>
    </w:rPr>
  </w:style>
  <w:style w:type="paragraph" w:customStyle="1" w:styleId="titall">
    <w:name w:val="tit_all"/>
    <w:basedOn w:val="Normale"/>
    <w:rsid w:val="001008AC"/>
    <w:rPr>
      <w:sz w:val="40"/>
      <w:szCs w:val="4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europa.marche.it/audit"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Fiorenza Gioacchini</dc:creator>
  <cp:keywords/>
  <dc:description/>
  <cp:lastModifiedBy>Fiorenza Gioacchini</cp:lastModifiedBy>
  <cp:revision>1</cp:revision>
  <dcterms:created xsi:type="dcterms:W3CDTF">2018-07-30T08:26:00Z</dcterms:created>
  <dcterms:modified xsi:type="dcterms:W3CDTF">2018-07-30T08:26:00Z</dcterms:modified>
</cp:coreProperties>
</file>