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92" w:rsidRPr="001D47B9" w:rsidRDefault="009B2092" w:rsidP="00023FF3">
      <w:pPr>
        <w:jc w:val="both"/>
        <w:rPr>
          <w:highlight w:val="lightGray"/>
        </w:rPr>
      </w:pPr>
      <w:bookmarkStart w:id="0" w:name="_GoBack"/>
      <w:bookmarkEnd w:id="0"/>
    </w:p>
    <w:p w:rsidR="00E80CEF" w:rsidRPr="001D47B9" w:rsidRDefault="006A72E8" w:rsidP="006A72E8">
      <w:pPr>
        <w:jc w:val="right"/>
        <w:rPr>
          <w:highlight w:val="lightGray"/>
        </w:rPr>
      </w:pPr>
      <w:r w:rsidRPr="006A72E8">
        <w:rPr>
          <w:highlight w:val="lightGray"/>
        </w:rPr>
        <w:t>Allegat</w:t>
      </w:r>
      <w:r w:rsidR="00A9781C">
        <w:rPr>
          <w:highlight w:val="lightGray"/>
        </w:rPr>
        <w:t xml:space="preserve">o </w:t>
      </w:r>
      <w:r w:rsidR="001D47B9" w:rsidRPr="001D47B9">
        <w:rPr>
          <w:highlight w:val="lightGray"/>
        </w:rPr>
        <w:t>1</w:t>
      </w:r>
    </w:p>
    <w:p w:rsidR="003273EB" w:rsidRDefault="0058521D" w:rsidP="003273EB">
      <w:r>
        <w:t xml:space="preserve">         </w:t>
      </w:r>
    </w:p>
    <w:p w:rsidR="00A868D3" w:rsidRPr="00874F87" w:rsidRDefault="00A868D3" w:rsidP="00A868D3">
      <w:pPr>
        <w:ind w:left="2127"/>
        <w:rPr>
          <w:w w:val="90"/>
          <w:lang w:eastAsia="it-IT"/>
        </w:rPr>
      </w:pPr>
      <w:r w:rsidRPr="00874F87">
        <w:rPr>
          <w:noProof/>
          <w:w w:val="90"/>
          <w:lang w:eastAsia="it-IT"/>
        </w:rPr>
        <w:drawing>
          <wp:inline distT="0" distB="0" distL="0" distR="0" wp14:anchorId="045EA29C" wp14:editId="3D90F75D">
            <wp:extent cx="733425" cy="514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514350"/>
                    </a:xfrm>
                    <a:prstGeom prst="rect">
                      <a:avLst/>
                    </a:prstGeom>
                    <a:noFill/>
                    <a:ln>
                      <a:noFill/>
                    </a:ln>
                  </pic:spPr>
                </pic:pic>
              </a:graphicData>
            </a:graphic>
          </wp:inline>
        </w:drawing>
      </w:r>
      <w:r w:rsidRPr="00874F87">
        <w:rPr>
          <w:w w:val="90"/>
          <w:lang w:eastAsia="it-IT"/>
        </w:rPr>
        <w:t xml:space="preserve">                           </w:t>
      </w:r>
      <w:r w:rsidRPr="00874F87">
        <w:rPr>
          <w:noProof/>
          <w:w w:val="90"/>
          <w:lang w:eastAsia="it-IT"/>
        </w:rPr>
        <w:drawing>
          <wp:inline distT="0" distB="0" distL="0" distR="0" wp14:anchorId="4A0CAF4C" wp14:editId="63ADC80E">
            <wp:extent cx="457200" cy="542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r w:rsidRPr="00874F87">
        <w:rPr>
          <w:w w:val="90"/>
          <w:lang w:eastAsia="it-IT"/>
        </w:rPr>
        <w:t xml:space="preserve">                          </w:t>
      </w:r>
      <w:r w:rsidRPr="00874F87">
        <w:rPr>
          <w:noProof/>
          <w:w w:val="90"/>
          <w:lang w:eastAsia="it-IT"/>
        </w:rPr>
        <w:drawing>
          <wp:inline distT="0" distB="0" distL="0" distR="0" wp14:anchorId="1CE0ABF0" wp14:editId="7230CA69">
            <wp:extent cx="619125" cy="581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p>
    <w:p w:rsidR="00A868D3" w:rsidRPr="00874F87" w:rsidRDefault="00A868D3" w:rsidP="00A868D3">
      <w:pPr>
        <w:spacing w:after="0" w:line="240" w:lineRule="auto"/>
        <w:outlineLvl w:val="0"/>
        <w:rPr>
          <w:rFonts w:ascii="Arial" w:eastAsia="Arial Unicode MS" w:hAnsi="Arial" w:cs="Arial"/>
          <w:w w:val="90"/>
          <w:sz w:val="20"/>
          <w:szCs w:val="20"/>
          <w:lang w:eastAsia="it-IT"/>
        </w:rPr>
      </w:pPr>
    </w:p>
    <w:p w:rsidR="00A868D3" w:rsidRPr="00874F87" w:rsidRDefault="00A868D3" w:rsidP="00A868D3">
      <w:pPr>
        <w:widowControl w:val="0"/>
        <w:autoSpaceDE w:val="0"/>
        <w:autoSpaceDN w:val="0"/>
        <w:spacing w:after="0" w:line="240" w:lineRule="auto"/>
        <w:ind w:left="360" w:right="567"/>
        <w:jc w:val="center"/>
        <w:rPr>
          <w:rFonts w:ascii="Arial" w:eastAsia="Arial Unicode MS" w:hAnsi="Arial" w:cs="Arial"/>
          <w:w w:val="90"/>
          <w:sz w:val="20"/>
          <w:szCs w:val="20"/>
          <w:lang w:eastAsia="it-IT"/>
        </w:rPr>
      </w:pPr>
      <w:r w:rsidRPr="002A48E0">
        <w:rPr>
          <w:rFonts w:ascii="Arial" w:eastAsia="Times New Roman" w:hAnsi="Arial" w:cs="Arial"/>
          <w:b/>
          <w:bCs/>
          <w:smallCaps/>
          <w:sz w:val="32"/>
          <w:szCs w:val="32"/>
          <w:lang w:eastAsia="it-IT"/>
        </w:rPr>
        <w:t>REGIONE</w:t>
      </w:r>
      <w:r>
        <w:rPr>
          <w:rFonts w:ascii="Arial" w:eastAsia="Arial Unicode MS" w:hAnsi="Arial" w:cs="Arial"/>
          <w:w w:val="90"/>
          <w:sz w:val="20"/>
          <w:szCs w:val="20"/>
          <w:lang w:eastAsia="it-IT"/>
        </w:rPr>
        <w:t xml:space="preserve"> </w:t>
      </w:r>
      <w:r w:rsidRPr="002A48E0">
        <w:rPr>
          <w:rFonts w:ascii="Arial" w:eastAsia="Times New Roman" w:hAnsi="Arial" w:cs="Arial"/>
          <w:b/>
          <w:bCs/>
          <w:smallCaps/>
          <w:sz w:val="32"/>
          <w:szCs w:val="32"/>
          <w:lang w:eastAsia="it-IT"/>
        </w:rPr>
        <w:t>MARCHE</w:t>
      </w:r>
    </w:p>
    <w:p w:rsidR="00A868D3" w:rsidRPr="00874F87" w:rsidRDefault="00A868D3" w:rsidP="00A868D3">
      <w:pPr>
        <w:widowControl w:val="0"/>
        <w:autoSpaceDE w:val="0"/>
        <w:autoSpaceDN w:val="0"/>
        <w:spacing w:after="0" w:line="240" w:lineRule="auto"/>
        <w:ind w:left="360" w:right="567"/>
        <w:jc w:val="center"/>
        <w:rPr>
          <w:rFonts w:ascii="Arial" w:eastAsia="Times New Roman" w:hAnsi="Arial" w:cs="Arial"/>
          <w:b/>
          <w:bCs/>
          <w:smallCaps/>
          <w:sz w:val="32"/>
          <w:szCs w:val="32"/>
          <w:lang w:eastAsia="it-IT"/>
        </w:rPr>
      </w:pPr>
      <w:r w:rsidRPr="00874F87">
        <w:rPr>
          <w:rFonts w:ascii="Arial" w:eastAsia="Times New Roman" w:hAnsi="Arial" w:cs="Arial"/>
          <w:b/>
          <w:bCs/>
          <w:smallCaps/>
          <w:sz w:val="32"/>
          <w:szCs w:val="32"/>
          <w:lang w:eastAsia="it-IT"/>
        </w:rPr>
        <w:t>servizio ambiente e agricoltura</w:t>
      </w:r>
    </w:p>
    <w:p w:rsidR="00A868D3" w:rsidRPr="00874F87" w:rsidRDefault="00A868D3" w:rsidP="00A868D3">
      <w:pPr>
        <w:autoSpaceDE w:val="0"/>
        <w:autoSpaceDN w:val="0"/>
        <w:spacing w:after="0" w:line="240" w:lineRule="auto"/>
        <w:ind w:left="360" w:right="567"/>
        <w:jc w:val="center"/>
        <w:rPr>
          <w:rFonts w:ascii="Calibri" w:eastAsia="Times New Roman" w:hAnsi="Calibri" w:cs="Arial"/>
          <w:b/>
          <w:bCs/>
          <w:smallCaps/>
          <w:sz w:val="20"/>
          <w:szCs w:val="20"/>
          <w:lang w:eastAsia="it-IT"/>
        </w:rPr>
      </w:pPr>
      <w:r w:rsidRPr="00874F87">
        <w:rPr>
          <w:rFonts w:ascii="Calibri" w:eastAsia="Times New Roman" w:hAnsi="Calibri" w:cs="Arial"/>
          <w:b/>
          <w:bCs/>
          <w:smallCaps/>
          <w:sz w:val="20"/>
          <w:szCs w:val="20"/>
          <w:lang w:eastAsia="it-IT"/>
        </w:rPr>
        <w:t xml:space="preserve">Programma di Sviluppo Rurale 2014-2020 – Bando </w:t>
      </w:r>
      <w:r w:rsidR="001B17FA">
        <w:rPr>
          <w:rFonts w:ascii="Calibri" w:eastAsia="Times New Roman" w:hAnsi="Calibri" w:cs="Arial"/>
          <w:b/>
          <w:bCs/>
          <w:smallCaps/>
          <w:sz w:val="20"/>
          <w:szCs w:val="20"/>
          <w:lang w:eastAsia="it-IT"/>
        </w:rPr>
        <w:t>Filiere Agroalimentari</w:t>
      </w:r>
    </w:p>
    <w:p w:rsidR="00A868D3" w:rsidRPr="00874F87" w:rsidRDefault="00A868D3" w:rsidP="00A868D3">
      <w:pPr>
        <w:autoSpaceDE w:val="0"/>
        <w:autoSpaceDN w:val="0"/>
        <w:spacing w:after="0" w:line="240" w:lineRule="auto"/>
        <w:ind w:left="360" w:right="567"/>
        <w:jc w:val="both"/>
        <w:rPr>
          <w:rFonts w:ascii="Arial" w:eastAsia="Arial Unicode MS" w:hAnsi="Arial" w:cs="Arial"/>
          <w:i/>
          <w:iCs/>
          <w:w w:val="90"/>
          <w:sz w:val="20"/>
          <w:szCs w:val="20"/>
          <w:lang w:eastAsia="it-IT"/>
        </w:rPr>
      </w:pPr>
    </w:p>
    <w:p w:rsidR="00A868D3" w:rsidRPr="00874F87" w:rsidRDefault="00A868D3" w:rsidP="00A868D3">
      <w:pPr>
        <w:autoSpaceDE w:val="0"/>
        <w:autoSpaceDN w:val="0"/>
        <w:spacing w:after="0" w:line="240" w:lineRule="auto"/>
        <w:ind w:left="360" w:right="567"/>
        <w:jc w:val="both"/>
        <w:rPr>
          <w:rFonts w:ascii="Arial" w:eastAsia="Arial Unicode MS" w:hAnsi="Arial" w:cs="Arial"/>
          <w:i/>
          <w:iCs/>
          <w:w w:val="90"/>
          <w:sz w:val="20"/>
          <w:szCs w:val="20"/>
          <w:lang w:eastAsia="it-IT"/>
        </w:rPr>
      </w:pPr>
    </w:p>
    <w:p w:rsidR="00794159" w:rsidRPr="00DA3313" w:rsidRDefault="001B17FA" w:rsidP="00794159">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Times New Roman" w:cstheme="minorHAnsi"/>
          <w:color w:val="000000"/>
          <w:lang w:eastAsia="it-IT"/>
        </w:rPr>
      </w:pPr>
      <w:r w:rsidRPr="00DA3313">
        <w:rPr>
          <w:rFonts w:eastAsia="Times New Roman" w:cstheme="minorHAnsi"/>
          <w:b/>
          <w:color w:val="000000"/>
          <w:lang w:eastAsia="it-IT"/>
        </w:rPr>
        <w:t xml:space="preserve">Progetti integrati Filiere Agroalimentari </w:t>
      </w:r>
    </w:p>
    <w:p w:rsidR="00794159" w:rsidRPr="00DA3313" w:rsidRDefault="00794159" w:rsidP="00794159">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Times New Roman" w:cstheme="minorHAnsi"/>
          <w:color w:val="00000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Times New Roman" w:cstheme="minorHAnsi"/>
          <w:color w:val="000000"/>
          <w:lang w:eastAsia="it-IT"/>
        </w:rPr>
      </w:pPr>
      <w:r w:rsidRPr="00DA3313">
        <w:rPr>
          <w:rFonts w:cstheme="minorHAnsi"/>
          <w:b/>
          <w:bCs/>
        </w:rPr>
        <w:t>Obiettivi:</w:t>
      </w:r>
      <w:r w:rsidRPr="00DA3313">
        <w:rPr>
          <w:rFonts w:eastAsia="Arial Unicode MS" w:cstheme="minorHAnsi"/>
          <w:b/>
          <w:bCs/>
          <w:w w:val="90"/>
          <w:lang w:eastAsia="it-IT"/>
        </w:rPr>
        <w:t xml:space="preserve"> </w:t>
      </w:r>
      <w:r w:rsidR="001B17FA" w:rsidRPr="00DA3313">
        <w:rPr>
          <w:rFonts w:cstheme="minorHAnsi"/>
        </w:rPr>
        <w:t>I progetti integrati di filiera hanno lo scopo di comprendere</w:t>
      </w:r>
      <w:r w:rsidR="006A72E8" w:rsidRPr="00DA3313">
        <w:rPr>
          <w:rFonts w:cstheme="minorHAnsi"/>
        </w:rPr>
        <w:t>,</w:t>
      </w:r>
      <w:r w:rsidR="001B17FA" w:rsidRPr="00DA3313">
        <w:rPr>
          <w:rFonts w:cstheme="minorHAnsi"/>
        </w:rPr>
        <w:t xml:space="preserve"> in un unico strumento</w:t>
      </w:r>
      <w:r w:rsidR="006A72E8" w:rsidRPr="00DA3313">
        <w:rPr>
          <w:rFonts w:cstheme="minorHAnsi"/>
        </w:rPr>
        <w:t>,</w:t>
      </w:r>
      <w:r w:rsidR="001B17FA" w:rsidRPr="00DA3313">
        <w:rPr>
          <w:rFonts w:cstheme="minorHAnsi"/>
        </w:rPr>
        <w:t xml:space="preserve"> gli interventi finanziabili con le misure del PSR</w:t>
      </w:r>
      <w:r w:rsidR="006A72E8" w:rsidRPr="006B6539">
        <w:rPr>
          <w:rFonts w:cstheme="minorHAnsi"/>
        </w:rPr>
        <w:t>.</w:t>
      </w:r>
      <w:r w:rsidR="001521E6" w:rsidRPr="006B6539">
        <w:rPr>
          <w:rFonts w:cstheme="minorHAnsi"/>
        </w:rPr>
        <w:t xml:space="preserve"> </w:t>
      </w:r>
      <w:r w:rsidR="006A72E8" w:rsidRPr="006B6539">
        <w:rPr>
          <w:rFonts w:cstheme="minorHAnsi"/>
        </w:rPr>
        <w:t xml:space="preserve">L’obiettivo è </w:t>
      </w:r>
      <w:r w:rsidR="001B17FA" w:rsidRPr="006B6539">
        <w:rPr>
          <w:rFonts w:cstheme="minorHAnsi"/>
        </w:rPr>
        <w:t>favorir</w:t>
      </w:r>
      <w:r w:rsidR="006A72E8" w:rsidRPr="006B6539">
        <w:rPr>
          <w:rFonts w:cstheme="minorHAnsi"/>
        </w:rPr>
        <w:t>e</w:t>
      </w:r>
      <w:r w:rsidR="001B17FA" w:rsidRPr="006B6539">
        <w:rPr>
          <w:rFonts w:cstheme="minorHAnsi"/>
        </w:rPr>
        <w:t xml:space="preserve"> lo sviluppo complessivo </w:t>
      </w:r>
      <w:r w:rsidR="003F4709" w:rsidRPr="006B6539">
        <w:rPr>
          <w:rFonts w:cstheme="minorHAnsi"/>
        </w:rPr>
        <w:t>di uno o più</w:t>
      </w:r>
      <w:r w:rsidR="006A72E8" w:rsidRPr="006B6539">
        <w:rPr>
          <w:rFonts w:cstheme="minorHAnsi"/>
        </w:rPr>
        <w:t xml:space="preserve"> settor</w:t>
      </w:r>
      <w:r w:rsidR="003F4709" w:rsidRPr="006B6539">
        <w:rPr>
          <w:rFonts w:cstheme="minorHAnsi"/>
        </w:rPr>
        <w:t xml:space="preserve">i produttivi </w:t>
      </w:r>
      <w:r w:rsidR="006A72E8" w:rsidRPr="006B6539">
        <w:rPr>
          <w:rFonts w:cstheme="minorHAnsi"/>
        </w:rPr>
        <w:t xml:space="preserve"> </w:t>
      </w:r>
      <w:r w:rsidR="0089639A">
        <w:rPr>
          <w:rFonts w:cstheme="minorHAnsi"/>
        </w:rPr>
        <w:t>attraverso</w:t>
      </w:r>
      <w:r w:rsidR="0089639A" w:rsidRPr="006B6539">
        <w:rPr>
          <w:rFonts w:cstheme="minorHAnsi"/>
        </w:rPr>
        <w:t xml:space="preserve"> </w:t>
      </w:r>
      <w:r w:rsidR="001B17FA" w:rsidRPr="006B6539">
        <w:rPr>
          <w:rFonts w:cstheme="minorHAnsi"/>
        </w:rPr>
        <w:t>l’apporto organizzativo degli imprenditori e degli altri rappresentanti del mondo agricolo più impegnati negli ambiti territoriali individuati</w:t>
      </w:r>
      <w:r w:rsidR="006A72E8" w:rsidRPr="006B6539">
        <w:rPr>
          <w:rFonts w:cstheme="minorHAnsi"/>
        </w:rPr>
        <w:t xml:space="preserve">. Inoltre </w:t>
      </w:r>
      <w:r w:rsidR="001B17FA" w:rsidRPr="006B6539">
        <w:rPr>
          <w:rFonts w:cstheme="minorHAnsi"/>
        </w:rPr>
        <w:t xml:space="preserve"> </w:t>
      </w:r>
      <w:r w:rsidR="006A72E8" w:rsidRPr="006B6539">
        <w:rPr>
          <w:rFonts w:cstheme="minorHAnsi"/>
        </w:rPr>
        <w:t xml:space="preserve">si intende </w:t>
      </w:r>
      <w:r w:rsidR="001B17FA" w:rsidRPr="006B6539">
        <w:rPr>
          <w:rFonts w:cstheme="minorHAnsi"/>
        </w:rPr>
        <w:t>favorire la partecipazione degli agricoltori ai sistemi di qualità e trasferire</w:t>
      </w:r>
      <w:r w:rsidR="001B17FA" w:rsidRPr="00DA3313">
        <w:rPr>
          <w:rFonts w:cstheme="minorHAnsi"/>
        </w:rPr>
        <w:t xml:space="preserve"> al settore primario una maggiore quota di valore aggiunto per le produzioni agroalimentari, </w:t>
      </w:r>
      <w:r w:rsidR="0089639A">
        <w:rPr>
          <w:rFonts w:cstheme="minorHAnsi"/>
        </w:rPr>
        <w:t>mediante</w:t>
      </w:r>
      <w:r w:rsidR="0089639A" w:rsidRPr="00DA3313">
        <w:rPr>
          <w:rFonts w:cstheme="minorHAnsi"/>
        </w:rPr>
        <w:t xml:space="preserve"> </w:t>
      </w:r>
      <w:r w:rsidR="001B17FA" w:rsidRPr="00DA3313">
        <w:rPr>
          <w:rFonts w:cstheme="minorHAnsi"/>
        </w:rPr>
        <w:t>la  riduzione dei costi organizzativi e di transazione.</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Times New Roman" w:cstheme="minorHAnsi"/>
          <w:color w:val="000000"/>
          <w:lang w:eastAsia="it-IT"/>
        </w:rPr>
      </w:pPr>
      <w:r w:rsidRPr="00DA3313">
        <w:rPr>
          <w:rFonts w:eastAsia="Times New Roman" w:cstheme="minorHAnsi"/>
          <w:color w:val="000000"/>
          <w:lang w:eastAsia="it-IT"/>
        </w:rPr>
        <w:t xml:space="preserve"> </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cstheme="minorHAnsi"/>
          <w:b/>
        </w:rPr>
      </w:pPr>
      <w:r w:rsidRPr="00DA3313">
        <w:rPr>
          <w:rFonts w:cstheme="minorHAnsi"/>
          <w:b/>
          <w:bCs/>
        </w:rPr>
        <w:t>Destinatari del bando:</w:t>
      </w:r>
      <w:r w:rsidRPr="00DA3313">
        <w:rPr>
          <w:rFonts w:eastAsia="Arial Unicode MS" w:cstheme="minorHAnsi"/>
          <w:b/>
          <w:bCs/>
          <w:w w:val="90"/>
          <w:lang w:eastAsia="it-IT"/>
        </w:rPr>
        <w:t xml:space="preserve">  </w:t>
      </w:r>
      <w:r w:rsidR="004D0CED" w:rsidRPr="00DA3313">
        <w:rPr>
          <w:rFonts w:cstheme="minorHAnsi"/>
        </w:rPr>
        <w:t xml:space="preserve">Raggruppamenti di imprese </w:t>
      </w:r>
      <w:r w:rsidRPr="00DA3313">
        <w:rPr>
          <w:rFonts w:cstheme="minorHAnsi"/>
        </w:rPr>
        <w:t xml:space="preserve">che operano nel settore della </w:t>
      </w:r>
      <w:r w:rsidR="004D0CED" w:rsidRPr="00DA3313">
        <w:rPr>
          <w:rFonts w:cstheme="minorHAnsi"/>
        </w:rPr>
        <w:t xml:space="preserve">produzione e/o della </w:t>
      </w:r>
      <w:r w:rsidRPr="00DA3313">
        <w:rPr>
          <w:rFonts w:cstheme="minorHAnsi"/>
        </w:rPr>
        <w:t>trasformazione e</w:t>
      </w:r>
      <w:r w:rsidR="004D0CED" w:rsidRPr="00DA3313">
        <w:rPr>
          <w:rFonts w:cstheme="minorHAnsi"/>
        </w:rPr>
        <w:t>/o della</w:t>
      </w:r>
      <w:r w:rsidRPr="00DA3313">
        <w:rPr>
          <w:rFonts w:cstheme="minorHAnsi"/>
        </w:rPr>
        <w:t xml:space="preserve"> commercializzazione dei prodotti agricoli, di cui all’Allegato I del trattato, come </w:t>
      </w:r>
      <w:r w:rsidR="00DA3313" w:rsidRPr="00DA3313">
        <w:rPr>
          <w:rFonts w:cstheme="minorHAnsi"/>
        </w:rPr>
        <w:t>prodotti in ingresso del processo di trasformazione</w:t>
      </w:r>
      <w:r w:rsidRPr="00DA3313">
        <w:rPr>
          <w:rFonts w:cstheme="minorHAnsi"/>
        </w:rPr>
        <w:t>.</w:t>
      </w:r>
      <w:r w:rsidR="006A72E8" w:rsidRPr="00DA3313">
        <w:rPr>
          <w:rFonts w:cstheme="minorHAnsi"/>
        </w:rPr>
        <w:t xml:space="preserve"> </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b/>
          <w:bCs/>
          <w:w w:val="9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cstheme="minorHAnsi"/>
          <w:b/>
          <w:bCs/>
        </w:rPr>
        <w:t>Annualità:</w:t>
      </w:r>
      <w:r w:rsidRPr="00DA3313">
        <w:rPr>
          <w:rFonts w:eastAsia="Arial Unicode MS" w:cstheme="minorHAnsi"/>
          <w:b/>
          <w:bCs/>
          <w:w w:val="90"/>
          <w:lang w:eastAsia="it-IT"/>
        </w:rPr>
        <w:t xml:space="preserve"> </w:t>
      </w:r>
      <w:r w:rsidRPr="00DA3313">
        <w:rPr>
          <w:rFonts w:eastAsia="Arial Unicode MS" w:cstheme="minorHAnsi"/>
          <w:w w:val="90"/>
          <w:lang w:eastAsia="it-IT"/>
        </w:rPr>
        <w:t>2016</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b/>
          <w:bCs/>
          <w:w w:val="9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cstheme="minorHAnsi"/>
          <w:b/>
          <w:bCs/>
        </w:rPr>
      </w:pPr>
      <w:r w:rsidRPr="00DA3313">
        <w:rPr>
          <w:rFonts w:cstheme="minorHAnsi"/>
          <w:b/>
          <w:bCs/>
        </w:rPr>
        <w:t>Dotazione finanziaria assegnata:</w:t>
      </w:r>
    </w:p>
    <w:p w:rsidR="00983951" w:rsidRPr="00DA3313" w:rsidRDefault="00734D8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 xml:space="preserve">€ </w:t>
      </w:r>
      <w:r w:rsidR="001808C7">
        <w:rPr>
          <w:rFonts w:eastAsia="Arial Unicode MS" w:cstheme="minorHAnsi"/>
          <w:w w:val="90"/>
          <w:lang w:eastAsia="it-IT"/>
        </w:rPr>
        <w:t xml:space="preserve">   500.000,00</w:t>
      </w:r>
      <w:r w:rsidR="00983951" w:rsidRPr="00DA3313">
        <w:rPr>
          <w:rFonts w:eastAsia="Arial Unicode MS" w:cstheme="minorHAnsi"/>
          <w:w w:val="90"/>
          <w:lang w:eastAsia="it-IT"/>
        </w:rPr>
        <w:t xml:space="preserve"> Sottomisura 1.1</w:t>
      </w:r>
      <w:r w:rsidR="00EA2DE8">
        <w:rPr>
          <w:rFonts w:eastAsia="Arial Unicode MS" w:cstheme="minorHAnsi"/>
          <w:w w:val="90"/>
          <w:lang w:eastAsia="it-IT"/>
        </w:rPr>
        <w:t>.A</w:t>
      </w:r>
    </w:p>
    <w:p w:rsidR="00035C5A" w:rsidRPr="00DA3313" w:rsidRDefault="00EA2DE8"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Pr>
          <w:rFonts w:eastAsia="Arial Unicode MS" w:cstheme="minorHAnsi"/>
          <w:w w:val="90"/>
          <w:lang w:eastAsia="it-IT"/>
        </w:rPr>
        <w:t xml:space="preserve">€ </w:t>
      </w:r>
      <w:r w:rsidR="001808C7">
        <w:rPr>
          <w:rFonts w:eastAsia="Arial Unicode MS" w:cstheme="minorHAnsi"/>
          <w:w w:val="90"/>
          <w:lang w:eastAsia="it-IT"/>
        </w:rPr>
        <w:t xml:space="preserve">   500.000,00</w:t>
      </w:r>
      <w:r w:rsidR="001808C7" w:rsidRPr="00DA3313">
        <w:rPr>
          <w:rFonts w:eastAsia="Arial Unicode MS" w:cstheme="minorHAnsi"/>
          <w:w w:val="90"/>
          <w:lang w:eastAsia="it-IT"/>
        </w:rPr>
        <w:t xml:space="preserve"> </w:t>
      </w:r>
      <w:r>
        <w:rPr>
          <w:rFonts w:eastAsia="Arial Unicode MS" w:cstheme="minorHAnsi"/>
          <w:w w:val="90"/>
          <w:lang w:eastAsia="it-IT"/>
        </w:rPr>
        <w:t xml:space="preserve"> Sottomisura 1.2.A</w:t>
      </w:r>
    </w:p>
    <w:p w:rsidR="00983951" w:rsidRPr="00DA3313" w:rsidRDefault="00983951"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 xml:space="preserve">€ </w:t>
      </w:r>
      <w:r w:rsidR="001808C7">
        <w:rPr>
          <w:rFonts w:eastAsia="Arial Unicode MS" w:cstheme="minorHAnsi"/>
          <w:w w:val="90"/>
          <w:lang w:eastAsia="it-IT"/>
        </w:rPr>
        <w:t xml:space="preserve">   300.000,00</w:t>
      </w:r>
      <w:r w:rsidR="001808C7" w:rsidRPr="00DA3313">
        <w:rPr>
          <w:rFonts w:eastAsia="Arial Unicode MS" w:cstheme="minorHAnsi"/>
          <w:w w:val="90"/>
          <w:lang w:eastAsia="it-IT"/>
        </w:rPr>
        <w:t xml:space="preserve"> </w:t>
      </w:r>
      <w:r w:rsidRPr="00DA3313">
        <w:rPr>
          <w:rFonts w:eastAsia="Arial Unicode MS" w:cstheme="minorHAnsi"/>
          <w:w w:val="90"/>
          <w:lang w:eastAsia="it-IT"/>
        </w:rPr>
        <w:t xml:space="preserve"> Sottomisura 3.1 </w:t>
      </w:r>
    </w:p>
    <w:p w:rsidR="00983951" w:rsidRPr="00DA3313" w:rsidRDefault="00983951"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 xml:space="preserve">€ </w:t>
      </w:r>
      <w:r w:rsidR="001808C7">
        <w:rPr>
          <w:rFonts w:eastAsia="Arial Unicode MS" w:cstheme="minorHAnsi"/>
          <w:w w:val="90"/>
          <w:lang w:eastAsia="it-IT"/>
        </w:rPr>
        <w:t>5.000.000,00</w:t>
      </w:r>
      <w:r w:rsidR="001808C7" w:rsidRPr="00DA3313">
        <w:rPr>
          <w:rFonts w:eastAsia="Arial Unicode MS" w:cstheme="minorHAnsi"/>
          <w:w w:val="90"/>
          <w:lang w:eastAsia="it-IT"/>
        </w:rPr>
        <w:t xml:space="preserve"> </w:t>
      </w:r>
      <w:r w:rsidRPr="00DA3313">
        <w:rPr>
          <w:rFonts w:eastAsia="Arial Unicode MS" w:cstheme="minorHAnsi"/>
          <w:w w:val="90"/>
          <w:lang w:eastAsia="it-IT"/>
        </w:rPr>
        <w:t xml:space="preserve"> Sottomisura 3.2 </w:t>
      </w:r>
    </w:p>
    <w:p w:rsidR="00983951" w:rsidRPr="00DA3313" w:rsidRDefault="00983951"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 xml:space="preserve">€ </w:t>
      </w:r>
      <w:r w:rsidR="001808C7">
        <w:rPr>
          <w:rFonts w:eastAsia="Arial Unicode MS" w:cstheme="minorHAnsi"/>
          <w:w w:val="90"/>
          <w:lang w:eastAsia="it-IT"/>
        </w:rPr>
        <w:t>7.000.000,00</w:t>
      </w:r>
      <w:r w:rsidRPr="00DA3313">
        <w:rPr>
          <w:rFonts w:eastAsia="Arial Unicode MS" w:cstheme="minorHAnsi"/>
          <w:w w:val="90"/>
          <w:lang w:eastAsia="it-IT"/>
        </w:rPr>
        <w:t xml:space="preserve"> Sottomisura 4.1 </w:t>
      </w:r>
    </w:p>
    <w:p w:rsidR="00983951" w:rsidRPr="00DA3313" w:rsidRDefault="00EA2DE8"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Pr>
          <w:rFonts w:eastAsia="Arial Unicode MS" w:cstheme="minorHAnsi"/>
          <w:w w:val="90"/>
          <w:lang w:eastAsia="it-IT"/>
        </w:rPr>
        <w:t xml:space="preserve">€ </w:t>
      </w:r>
      <w:r w:rsidR="001808C7">
        <w:rPr>
          <w:rFonts w:eastAsia="Arial Unicode MS" w:cstheme="minorHAnsi"/>
          <w:w w:val="90"/>
          <w:lang w:eastAsia="it-IT"/>
        </w:rPr>
        <w:t>7.500.000,00</w:t>
      </w:r>
      <w:r>
        <w:rPr>
          <w:rFonts w:eastAsia="Arial Unicode MS" w:cstheme="minorHAnsi"/>
          <w:w w:val="90"/>
          <w:lang w:eastAsia="it-IT"/>
        </w:rPr>
        <w:t xml:space="preserve"> Sottomisura 4.2.A e B.</w:t>
      </w:r>
    </w:p>
    <w:p w:rsidR="00983951" w:rsidRPr="00DA3313" w:rsidRDefault="00983951"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 xml:space="preserve">€ </w:t>
      </w:r>
      <w:r w:rsidR="001808C7">
        <w:rPr>
          <w:rFonts w:eastAsia="Arial Unicode MS" w:cstheme="minorHAnsi"/>
          <w:w w:val="90"/>
          <w:lang w:eastAsia="it-IT"/>
        </w:rPr>
        <w:t>1.000.000,00</w:t>
      </w:r>
      <w:r w:rsidRPr="00DA3313">
        <w:rPr>
          <w:rFonts w:eastAsia="Arial Unicode MS" w:cstheme="minorHAnsi"/>
          <w:w w:val="90"/>
          <w:lang w:eastAsia="it-IT"/>
        </w:rPr>
        <w:t xml:space="preserve"> Sottomisura 16.2 </w:t>
      </w:r>
    </w:p>
    <w:p w:rsidR="00983951" w:rsidRPr="00DA3313" w:rsidRDefault="00983951" w:rsidP="00983951">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b/>
          <w:bCs/>
          <w:w w:val="9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b/>
          <w:bCs/>
          <w:w w:val="90"/>
          <w:lang w:eastAsia="it-IT"/>
        </w:rPr>
      </w:pPr>
    </w:p>
    <w:p w:rsidR="006A72E8" w:rsidRPr="00DA3313" w:rsidRDefault="00035C5A" w:rsidP="006A72E8">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cstheme="minorHAnsi"/>
          <w:b/>
          <w:bCs/>
        </w:rPr>
      </w:pPr>
      <w:r w:rsidRPr="00DA3313">
        <w:rPr>
          <w:rFonts w:cstheme="minorHAnsi"/>
          <w:b/>
          <w:bCs/>
        </w:rPr>
        <w:t>Scadenza per la presentazione delle domande:</w:t>
      </w:r>
      <w:r w:rsidR="006A72E8" w:rsidRPr="00DA3313">
        <w:rPr>
          <w:rFonts w:cstheme="minorHAnsi"/>
          <w:b/>
          <w:bCs/>
        </w:rPr>
        <w:t xml:space="preserve"> </w:t>
      </w:r>
    </w:p>
    <w:p w:rsidR="00035C5A" w:rsidRPr="00036BBA" w:rsidRDefault="00603DAE"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Pr>
          <w:rFonts w:eastAsia="Arial Unicode MS" w:cstheme="minorHAnsi"/>
          <w:w w:val="90"/>
          <w:lang w:eastAsia="it-IT"/>
        </w:rPr>
        <w:t>2</w:t>
      </w:r>
      <w:r w:rsidR="004F56F5">
        <w:rPr>
          <w:rFonts w:eastAsia="Arial Unicode MS" w:cstheme="minorHAnsi"/>
          <w:w w:val="90"/>
          <w:lang w:eastAsia="it-IT"/>
        </w:rPr>
        <w:t>6/0</w:t>
      </w:r>
      <w:r>
        <w:rPr>
          <w:rFonts w:eastAsia="Arial Unicode MS" w:cstheme="minorHAnsi"/>
          <w:w w:val="90"/>
          <w:lang w:eastAsia="it-IT"/>
        </w:rPr>
        <w:t>2</w:t>
      </w:r>
      <w:r w:rsidR="00762788">
        <w:rPr>
          <w:rFonts w:eastAsia="Arial Unicode MS" w:cstheme="minorHAnsi"/>
          <w:w w:val="90"/>
          <w:lang w:eastAsia="it-IT"/>
        </w:rPr>
        <w:t>/</w:t>
      </w:r>
      <w:r w:rsidR="004F56F5">
        <w:rPr>
          <w:rFonts w:eastAsia="Arial Unicode MS" w:cstheme="minorHAnsi"/>
          <w:w w:val="90"/>
          <w:lang w:eastAsia="it-IT"/>
        </w:rPr>
        <w:t>2017</w:t>
      </w:r>
      <w:r w:rsidR="001808C7" w:rsidRPr="00036BBA">
        <w:rPr>
          <w:rFonts w:eastAsia="Arial Unicode MS" w:cstheme="minorHAnsi"/>
          <w:w w:val="90"/>
          <w:lang w:eastAsia="it-IT"/>
        </w:rPr>
        <w:t xml:space="preserve"> ore 13,00</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cstheme="minorHAnsi"/>
          <w:b/>
          <w:bCs/>
        </w:rPr>
      </w:pPr>
      <w:r w:rsidRPr="00DA3313">
        <w:rPr>
          <w:rFonts w:cstheme="minorHAnsi"/>
          <w:b/>
          <w:bCs/>
        </w:rPr>
        <w:t>Responsabile del procedimento</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w w:val="90"/>
          <w:lang w:eastAsia="it-IT"/>
        </w:rPr>
        <w:t>Responsabile regionale: Dott. Francesco Pettinari</w:t>
      </w:r>
    </w:p>
    <w:p w:rsidR="00035C5A" w:rsidRPr="00DA3313" w:rsidRDefault="00035C5A" w:rsidP="00035C5A">
      <w:pPr>
        <w:pBdr>
          <w:top w:val="single" w:sz="4" w:space="1" w:color="auto"/>
          <w:left w:val="single" w:sz="4" w:space="0" w:color="auto"/>
          <w:bottom w:val="single" w:sz="4" w:space="1" w:color="auto"/>
          <w:right w:val="single" w:sz="4" w:space="4" w:color="auto"/>
        </w:pBdr>
        <w:shd w:val="clear" w:color="auto" w:fill="E0E0E0"/>
        <w:autoSpaceDE w:val="0"/>
        <w:autoSpaceDN w:val="0"/>
        <w:spacing w:after="0" w:line="240" w:lineRule="auto"/>
        <w:ind w:left="360" w:right="567"/>
        <w:jc w:val="both"/>
        <w:rPr>
          <w:rFonts w:eastAsia="Arial Unicode MS" w:cstheme="minorHAnsi"/>
          <w:w w:val="90"/>
          <w:lang w:eastAsia="it-IT"/>
        </w:rPr>
      </w:pPr>
      <w:r w:rsidRPr="00DA3313">
        <w:rPr>
          <w:rFonts w:eastAsia="Arial Unicode MS" w:cstheme="minorHAnsi"/>
          <w:i/>
          <w:iCs/>
          <w:w w:val="90"/>
          <w:lang w:eastAsia="it-IT"/>
        </w:rPr>
        <w:t>T</w:t>
      </w:r>
      <w:r w:rsidRPr="00DA3313">
        <w:rPr>
          <w:rFonts w:eastAsia="Arial Unicode MS" w:cstheme="minorHAnsi"/>
          <w:w w:val="90"/>
          <w:lang w:eastAsia="it-IT"/>
        </w:rPr>
        <w:t>el. 071-806.</w:t>
      </w:r>
      <w:r w:rsidRPr="00DA3313">
        <w:rPr>
          <w:rFonts w:eastAsia="Arial Unicode MS" w:cstheme="minorHAnsi"/>
          <w:bCs/>
          <w:w w:val="90"/>
          <w:lang w:eastAsia="it-IT"/>
        </w:rPr>
        <w:t xml:space="preserve">3686   </w:t>
      </w:r>
      <w:r w:rsidRPr="00DA3313">
        <w:rPr>
          <w:rFonts w:cstheme="minorHAnsi"/>
          <w:b/>
          <w:bCs/>
        </w:rPr>
        <w:t xml:space="preserve">– Indirizzo mail: </w:t>
      </w:r>
      <w:r w:rsidRPr="00DA3313">
        <w:rPr>
          <w:rFonts w:cstheme="minorHAnsi"/>
        </w:rPr>
        <w:t xml:space="preserve"> </w:t>
      </w:r>
      <w:r w:rsidRPr="00DA3313">
        <w:rPr>
          <w:rFonts w:eastAsia="Arial Unicode MS" w:cstheme="minorHAnsi"/>
          <w:bCs/>
          <w:w w:val="90"/>
          <w:lang w:eastAsia="it-IT"/>
        </w:rPr>
        <w:t xml:space="preserve"> </w:t>
      </w:r>
      <w:r w:rsidRPr="00DA3313">
        <w:rPr>
          <w:rFonts w:eastAsia="Arial Unicode MS" w:cstheme="minorHAnsi"/>
          <w:w w:val="90"/>
          <w:lang w:eastAsia="it-IT"/>
        </w:rPr>
        <w:t xml:space="preserve"> francesco.pettinari@regione.marche.it</w:t>
      </w:r>
    </w:p>
    <w:p w:rsidR="00A868D3" w:rsidRDefault="00A868D3" w:rsidP="003273EB"/>
    <w:p w:rsidR="00A868D3" w:rsidRDefault="00A868D3" w:rsidP="003273EB"/>
    <w:p w:rsidR="00A868D3" w:rsidRDefault="00A868D3" w:rsidP="003273EB"/>
    <w:p w:rsidR="00A868D3" w:rsidRDefault="00A868D3" w:rsidP="003273EB"/>
    <w:sdt>
      <w:sdtPr>
        <w:id w:val="1870335800"/>
        <w:docPartObj>
          <w:docPartGallery w:val="Table of Contents"/>
          <w:docPartUnique/>
        </w:docPartObj>
      </w:sdtPr>
      <w:sdtEndPr>
        <w:rPr>
          <w:b/>
          <w:bCs/>
        </w:rPr>
      </w:sdtEndPr>
      <w:sdtContent>
        <w:p w:rsidR="00A868D3" w:rsidRPr="00F97D97" w:rsidRDefault="00A868D3" w:rsidP="00A868D3">
          <w:pPr>
            <w:jc w:val="center"/>
            <w:outlineLvl w:val="0"/>
            <w:rPr>
              <w:rFonts w:asciiTheme="majorHAnsi" w:eastAsiaTheme="majorEastAsia" w:hAnsiTheme="majorHAnsi" w:cstheme="majorBidi"/>
              <w:color w:val="2E74B5" w:themeColor="accent1" w:themeShade="BF"/>
              <w:sz w:val="32"/>
              <w:szCs w:val="32"/>
              <w:lang w:eastAsia="it-IT"/>
            </w:rPr>
          </w:pPr>
        </w:p>
        <w:p w:rsidR="00A868D3" w:rsidRPr="000033AE" w:rsidRDefault="00A868D3" w:rsidP="00A868D3">
          <w:pPr>
            <w:pStyle w:val="Titolosommario"/>
            <w:rPr>
              <w:b/>
            </w:rPr>
          </w:pPr>
          <w:r w:rsidRPr="000033AE">
            <w:rPr>
              <w:b/>
            </w:rPr>
            <w:t>Sommario</w:t>
          </w:r>
        </w:p>
        <w:p w:rsidR="00A868D3" w:rsidRPr="00A868D3" w:rsidRDefault="00A868D3" w:rsidP="00A868D3">
          <w:pPr>
            <w:rPr>
              <w:lang w:eastAsia="it-IT"/>
            </w:rPr>
          </w:pPr>
        </w:p>
        <w:p w:rsidR="00596E50" w:rsidRDefault="00A868D3">
          <w:pPr>
            <w:pStyle w:val="Sommario1"/>
            <w:tabs>
              <w:tab w:val="left" w:pos="440"/>
              <w:tab w:val="right" w:leader="dot" w:pos="9628"/>
            </w:tabs>
            <w:rPr>
              <w:rFonts w:eastAsiaTheme="minorEastAsia"/>
              <w:noProof/>
              <w:lang w:eastAsia="it-IT"/>
            </w:rPr>
          </w:pPr>
          <w:r>
            <w:fldChar w:fldCharType="begin"/>
          </w:r>
          <w:r>
            <w:instrText xml:space="preserve"> TOC \o "1-3" \h \z \u </w:instrText>
          </w:r>
          <w:r>
            <w:fldChar w:fldCharType="separate"/>
          </w:r>
          <w:hyperlink w:anchor="_Toc458595702" w:history="1">
            <w:r w:rsidR="00596E50" w:rsidRPr="000C2E04">
              <w:rPr>
                <w:rStyle w:val="Collegamentoipertestuale"/>
                <w:rFonts w:ascii="Cambria" w:eastAsia="Times New Roman" w:hAnsi="Cambria" w:cs="Times New Roman"/>
                <w:b/>
                <w:iCs/>
                <w:noProof/>
                <w:lang w:eastAsia="it-IT"/>
              </w:rPr>
              <w:t>1.</w:t>
            </w:r>
            <w:r w:rsidR="00596E50">
              <w:rPr>
                <w:rFonts w:eastAsiaTheme="minorEastAsia"/>
                <w:noProof/>
                <w:lang w:eastAsia="it-IT"/>
              </w:rPr>
              <w:tab/>
            </w:r>
            <w:r w:rsidR="00596E50" w:rsidRPr="000C2E04">
              <w:rPr>
                <w:rStyle w:val="Collegamentoipertestuale"/>
                <w:rFonts w:ascii="Cambria" w:eastAsia="Times New Roman" w:hAnsi="Cambria" w:cs="Times New Roman"/>
                <w:b/>
                <w:iCs/>
                <w:noProof/>
                <w:lang w:eastAsia="it-IT"/>
              </w:rPr>
              <w:t>Definizioni</w:t>
            </w:r>
            <w:r w:rsidR="00596E50">
              <w:rPr>
                <w:noProof/>
                <w:webHidden/>
              </w:rPr>
              <w:tab/>
            </w:r>
            <w:r w:rsidR="00596E50">
              <w:rPr>
                <w:noProof/>
                <w:webHidden/>
              </w:rPr>
              <w:fldChar w:fldCharType="begin"/>
            </w:r>
            <w:r w:rsidR="00596E50">
              <w:rPr>
                <w:noProof/>
                <w:webHidden/>
              </w:rPr>
              <w:instrText xml:space="preserve"> PAGEREF _Toc458595702 \h </w:instrText>
            </w:r>
            <w:r w:rsidR="00596E50">
              <w:rPr>
                <w:noProof/>
                <w:webHidden/>
              </w:rPr>
            </w:r>
            <w:r w:rsidR="00596E50">
              <w:rPr>
                <w:noProof/>
                <w:webHidden/>
              </w:rPr>
              <w:fldChar w:fldCharType="separate"/>
            </w:r>
            <w:r w:rsidR="009F22E7">
              <w:rPr>
                <w:noProof/>
                <w:webHidden/>
              </w:rPr>
              <w:t>3</w:t>
            </w:r>
            <w:r w:rsidR="00596E50">
              <w:rPr>
                <w:noProof/>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03" w:history="1">
            <w:r w:rsidR="00596E50" w:rsidRPr="000C2E04">
              <w:rPr>
                <w:rStyle w:val="Collegamentoipertestuale"/>
                <w:rFonts w:ascii="Cambria" w:eastAsia="Times New Roman" w:hAnsi="Cambria" w:cs="Times New Roman"/>
                <w:b/>
                <w:iCs/>
                <w:noProof/>
                <w:lang w:eastAsia="it-IT"/>
              </w:rPr>
              <w:t>2.</w:t>
            </w:r>
            <w:r w:rsidR="00596E50">
              <w:rPr>
                <w:rFonts w:eastAsiaTheme="minorEastAsia"/>
                <w:noProof/>
                <w:lang w:eastAsia="it-IT"/>
              </w:rPr>
              <w:tab/>
            </w:r>
            <w:r w:rsidR="00596E50" w:rsidRPr="000C2E04">
              <w:rPr>
                <w:rStyle w:val="Collegamentoipertestuale"/>
                <w:rFonts w:ascii="Cambria" w:eastAsia="Times New Roman" w:hAnsi="Cambria" w:cs="Times New Roman"/>
                <w:b/>
                <w:iCs/>
                <w:noProof/>
                <w:lang w:eastAsia="it-IT"/>
              </w:rPr>
              <w:t>Obiettivi e finalità</w:t>
            </w:r>
            <w:r w:rsidR="00596E50">
              <w:rPr>
                <w:noProof/>
                <w:webHidden/>
              </w:rPr>
              <w:tab/>
            </w:r>
            <w:r w:rsidR="00596E50">
              <w:rPr>
                <w:noProof/>
                <w:webHidden/>
              </w:rPr>
              <w:fldChar w:fldCharType="begin"/>
            </w:r>
            <w:r w:rsidR="00596E50">
              <w:rPr>
                <w:noProof/>
                <w:webHidden/>
              </w:rPr>
              <w:instrText xml:space="preserve"> PAGEREF _Toc458595703 \h </w:instrText>
            </w:r>
            <w:r w:rsidR="00596E50">
              <w:rPr>
                <w:noProof/>
                <w:webHidden/>
              </w:rPr>
            </w:r>
            <w:r w:rsidR="00596E50">
              <w:rPr>
                <w:noProof/>
                <w:webHidden/>
              </w:rPr>
              <w:fldChar w:fldCharType="separate"/>
            </w:r>
            <w:r w:rsidR="009F22E7">
              <w:rPr>
                <w:noProof/>
                <w:webHidden/>
              </w:rPr>
              <w:t>6</w:t>
            </w:r>
            <w:r w:rsidR="00596E50">
              <w:rPr>
                <w:noProof/>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04" w:history="1">
            <w:r w:rsidR="00596E50" w:rsidRPr="000C2E04">
              <w:rPr>
                <w:rStyle w:val="Collegamentoipertestuale"/>
                <w:rFonts w:ascii="Cambria" w:eastAsia="Times New Roman" w:hAnsi="Cambria" w:cs="Times New Roman"/>
                <w:b/>
                <w:iCs/>
                <w:noProof/>
                <w:lang w:eastAsia="it-IT"/>
              </w:rPr>
              <w:t>3.</w:t>
            </w:r>
            <w:r w:rsidR="00596E50">
              <w:rPr>
                <w:rFonts w:eastAsiaTheme="minorEastAsia"/>
                <w:noProof/>
                <w:lang w:eastAsia="it-IT"/>
              </w:rPr>
              <w:tab/>
            </w:r>
            <w:r w:rsidR="00596E50" w:rsidRPr="000C2E04">
              <w:rPr>
                <w:rStyle w:val="Collegamentoipertestuale"/>
                <w:rFonts w:ascii="Cambria" w:eastAsia="Times New Roman" w:hAnsi="Cambria" w:cs="Times New Roman"/>
                <w:b/>
                <w:iCs/>
                <w:noProof/>
                <w:lang w:eastAsia="it-IT"/>
              </w:rPr>
              <w:t>Ambito territoriale</w:t>
            </w:r>
            <w:r w:rsidR="00596E50">
              <w:rPr>
                <w:noProof/>
                <w:webHidden/>
              </w:rPr>
              <w:tab/>
            </w:r>
            <w:r w:rsidR="00596E50">
              <w:rPr>
                <w:noProof/>
                <w:webHidden/>
              </w:rPr>
              <w:fldChar w:fldCharType="begin"/>
            </w:r>
            <w:r w:rsidR="00596E50">
              <w:rPr>
                <w:noProof/>
                <w:webHidden/>
              </w:rPr>
              <w:instrText xml:space="preserve"> PAGEREF _Toc458595704 \h </w:instrText>
            </w:r>
            <w:r w:rsidR="00596E50">
              <w:rPr>
                <w:noProof/>
                <w:webHidden/>
              </w:rPr>
            </w:r>
            <w:r w:rsidR="00596E50">
              <w:rPr>
                <w:noProof/>
                <w:webHidden/>
              </w:rPr>
              <w:fldChar w:fldCharType="separate"/>
            </w:r>
            <w:r w:rsidR="009F22E7">
              <w:rPr>
                <w:noProof/>
                <w:webHidden/>
              </w:rPr>
              <w:t>6</w:t>
            </w:r>
            <w:r w:rsidR="00596E50">
              <w:rPr>
                <w:noProof/>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05" w:history="1">
            <w:r w:rsidR="00596E50" w:rsidRPr="000C2E04">
              <w:rPr>
                <w:rStyle w:val="Collegamentoipertestuale"/>
                <w:rFonts w:ascii="Cambria" w:eastAsia="Times New Roman" w:hAnsi="Cambria" w:cs="Times New Roman"/>
                <w:b/>
                <w:iCs/>
                <w:noProof/>
                <w:lang w:eastAsia="it-IT"/>
              </w:rPr>
              <w:t>4.</w:t>
            </w:r>
            <w:r w:rsidR="00596E50">
              <w:rPr>
                <w:rFonts w:eastAsiaTheme="minorEastAsia"/>
                <w:noProof/>
                <w:lang w:eastAsia="it-IT"/>
              </w:rPr>
              <w:tab/>
            </w:r>
            <w:r w:rsidR="00596E50" w:rsidRPr="000C2E04">
              <w:rPr>
                <w:rStyle w:val="Collegamentoipertestuale"/>
                <w:rFonts w:ascii="Cambria" w:eastAsia="Times New Roman" w:hAnsi="Cambria" w:cs="Times New Roman"/>
                <w:b/>
                <w:iCs/>
                <w:noProof/>
                <w:lang w:eastAsia="it-IT"/>
              </w:rPr>
              <w:t>Dotazione finanziaria</w:t>
            </w:r>
            <w:r w:rsidR="00596E50">
              <w:rPr>
                <w:noProof/>
                <w:webHidden/>
              </w:rPr>
              <w:tab/>
            </w:r>
            <w:r w:rsidR="00596E50">
              <w:rPr>
                <w:noProof/>
                <w:webHidden/>
              </w:rPr>
              <w:fldChar w:fldCharType="begin"/>
            </w:r>
            <w:r w:rsidR="00596E50">
              <w:rPr>
                <w:noProof/>
                <w:webHidden/>
              </w:rPr>
              <w:instrText xml:space="preserve"> PAGEREF _Toc458595705 \h </w:instrText>
            </w:r>
            <w:r w:rsidR="00596E50">
              <w:rPr>
                <w:noProof/>
                <w:webHidden/>
              </w:rPr>
            </w:r>
            <w:r w:rsidR="00596E50">
              <w:rPr>
                <w:noProof/>
                <w:webHidden/>
              </w:rPr>
              <w:fldChar w:fldCharType="separate"/>
            </w:r>
            <w:r w:rsidR="009F22E7">
              <w:rPr>
                <w:noProof/>
                <w:webHidden/>
              </w:rPr>
              <w:t>6</w:t>
            </w:r>
            <w:r w:rsidR="00596E50">
              <w:rPr>
                <w:noProof/>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06" w:history="1">
            <w:r w:rsidR="00596E50" w:rsidRPr="000C2E04">
              <w:rPr>
                <w:rStyle w:val="Collegamentoipertestuale"/>
                <w:rFonts w:ascii="Cambria" w:eastAsia="Times New Roman" w:hAnsi="Cambria" w:cs="Times New Roman"/>
                <w:b/>
                <w:bCs/>
                <w:noProof/>
                <w:lang w:eastAsia="it-IT"/>
              </w:rPr>
              <w:t>5.</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Descrizione del tipo di intervento</w:t>
            </w:r>
            <w:r w:rsidR="00596E50">
              <w:rPr>
                <w:noProof/>
                <w:webHidden/>
              </w:rPr>
              <w:tab/>
            </w:r>
            <w:r w:rsidR="00596E50">
              <w:rPr>
                <w:noProof/>
                <w:webHidden/>
              </w:rPr>
              <w:fldChar w:fldCharType="begin"/>
            </w:r>
            <w:r w:rsidR="00596E50">
              <w:rPr>
                <w:noProof/>
                <w:webHidden/>
              </w:rPr>
              <w:instrText xml:space="preserve"> PAGEREF _Toc458595706 \h </w:instrText>
            </w:r>
            <w:r w:rsidR="00596E50">
              <w:rPr>
                <w:noProof/>
                <w:webHidden/>
              </w:rPr>
            </w:r>
            <w:r w:rsidR="00596E50">
              <w:rPr>
                <w:noProof/>
                <w:webHidden/>
              </w:rPr>
              <w:fldChar w:fldCharType="separate"/>
            </w:r>
            <w:r w:rsidR="009F22E7">
              <w:rPr>
                <w:noProof/>
                <w:webHidden/>
              </w:rPr>
              <w:t>7</w:t>
            </w:r>
            <w:r w:rsidR="00596E50">
              <w:rPr>
                <w:noProof/>
                <w:webHidden/>
              </w:rPr>
              <w:fldChar w:fldCharType="end"/>
            </w:r>
          </w:hyperlink>
        </w:p>
        <w:p w:rsidR="00596E50" w:rsidRDefault="00E71FCF">
          <w:pPr>
            <w:pStyle w:val="Sommario3"/>
            <w:rPr>
              <w:rFonts w:asciiTheme="minorHAnsi" w:eastAsiaTheme="minorEastAsia" w:hAnsiTheme="minorHAnsi"/>
              <w:i w:val="0"/>
              <w:lang w:eastAsia="it-IT"/>
            </w:rPr>
          </w:pPr>
          <w:hyperlink w:anchor="_Toc458595707" w:history="1">
            <w:r w:rsidR="00596E50" w:rsidRPr="000C2E04">
              <w:rPr>
                <w:rStyle w:val="Collegamentoipertestuale"/>
                <w:rFonts w:eastAsia="Times New Roman" w:cs="Times New Roman"/>
                <w:b/>
                <w:bCs/>
                <w:lang w:eastAsia="it-IT"/>
              </w:rPr>
              <w:t>5.1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
                <w:bCs/>
                <w:lang w:eastAsia="it-IT"/>
              </w:rPr>
              <w:t>Condizioni di ammissibilità all’aiuto</w:t>
            </w:r>
            <w:r w:rsidR="00596E50">
              <w:rPr>
                <w:webHidden/>
              </w:rPr>
              <w:tab/>
            </w:r>
            <w:r w:rsidR="00596E50">
              <w:rPr>
                <w:webHidden/>
              </w:rPr>
              <w:fldChar w:fldCharType="begin"/>
            </w:r>
            <w:r w:rsidR="00596E50">
              <w:rPr>
                <w:webHidden/>
              </w:rPr>
              <w:instrText xml:space="preserve"> PAGEREF _Toc458595707 \h </w:instrText>
            </w:r>
            <w:r w:rsidR="00596E50">
              <w:rPr>
                <w:webHidden/>
              </w:rPr>
            </w:r>
            <w:r w:rsidR="00596E50">
              <w:rPr>
                <w:webHidden/>
              </w:rPr>
              <w:fldChar w:fldCharType="separate"/>
            </w:r>
            <w:r w:rsidR="009F22E7">
              <w:rPr>
                <w:webHidden/>
              </w:rPr>
              <w:t>7</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08" w:history="1">
            <w:r w:rsidR="00596E50" w:rsidRPr="000C2E04">
              <w:rPr>
                <w:rStyle w:val="Collegamentoipertestuale"/>
                <w:rFonts w:eastAsia="Times New Roman" w:cs="Times New Roman"/>
                <w:bCs/>
                <w:lang w:eastAsia="it-IT"/>
              </w:rPr>
              <w:t>5.1.1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Requisiti del soggetto richiedente</w:t>
            </w:r>
            <w:r w:rsidR="00596E50">
              <w:rPr>
                <w:webHidden/>
              </w:rPr>
              <w:tab/>
            </w:r>
            <w:r w:rsidR="00596E50">
              <w:rPr>
                <w:webHidden/>
              </w:rPr>
              <w:fldChar w:fldCharType="begin"/>
            </w:r>
            <w:r w:rsidR="00596E50">
              <w:rPr>
                <w:webHidden/>
              </w:rPr>
              <w:instrText xml:space="preserve"> PAGEREF _Toc458595708 \h </w:instrText>
            </w:r>
            <w:r w:rsidR="00596E50">
              <w:rPr>
                <w:webHidden/>
              </w:rPr>
            </w:r>
            <w:r w:rsidR="00596E50">
              <w:rPr>
                <w:webHidden/>
              </w:rPr>
              <w:fldChar w:fldCharType="separate"/>
            </w:r>
            <w:r w:rsidR="009F22E7">
              <w:rPr>
                <w:webHidden/>
              </w:rPr>
              <w:t>7</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09" w:history="1">
            <w:r w:rsidR="00596E50" w:rsidRPr="000C2E04">
              <w:rPr>
                <w:rStyle w:val="Collegamentoipertestuale"/>
                <w:rFonts w:eastAsia="Times New Roman" w:cs="Times New Roman"/>
                <w:bCs/>
                <w:lang w:eastAsia="it-IT"/>
              </w:rPr>
              <w:t>5.1.2</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Requisiti delle imprese</w:t>
            </w:r>
            <w:r w:rsidR="00596E50">
              <w:rPr>
                <w:webHidden/>
              </w:rPr>
              <w:tab/>
            </w:r>
            <w:r w:rsidR="00596E50">
              <w:rPr>
                <w:webHidden/>
              </w:rPr>
              <w:fldChar w:fldCharType="begin"/>
            </w:r>
            <w:r w:rsidR="00596E50">
              <w:rPr>
                <w:webHidden/>
              </w:rPr>
              <w:instrText xml:space="preserve"> PAGEREF _Toc458595709 \h </w:instrText>
            </w:r>
            <w:r w:rsidR="00596E50">
              <w:rPr>
                <w:webHidden/>
              </w:rPr>
            </w:r>
            <w:r w:rsidR="00596E50">
              <w:rPr>
                <w:webHidden/>
              </w:rPr>
              <w:fldChar w:fldCharType="separate"/>
            </w:r>
            <w:r w:rsidR="009F22E7">
              <w:rPr>
                <w:webHidden/>
              </w:rPr>
              <w:t>9</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10" w:history="1">
            <w:r w:rsidR="00596E50" w:rsidRPr="000C2E04">
              <w:rPr>
                <w:rStyle w:val="Collegamentoipertestuale"/>
                <w:rFonts w:eastAsia="Times New Roman" w:cs="Times New Roman"/>
                <w:bCs/>
                <w:lang w:eastAsia="it-IT"/>
              </w:rPr>
              <w:t>5.1.3</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Requisiti del progetto integrato di filiera</w:t>
            </w:r>
            <w:r w:rsidR="00596E50">
              <w:rPr>
                <w:webHidden/>
              </w:rPr>
              <w:tab/>
            </w:r>
            <w:r w:rsidR="00596E50">
              <w:rPr>
                <w:webHidden/>
              </w:rPr>
              <w:fldChar w:fldCharType="begin"/>
            </w:r>
            <w:r w:rsidR="00596E50">
              <w:rPr>
                <w:webHidden/>
              </w:rPr>
              <w:instrText xml:space="preserve"> PAGEREF _Toc458595710 \h </w:instrText>
            </w:r>
            <w:r w:rsidR="00596E50">
              <w:rPr>
                <w:webHidden/>
              </w:rPr>
            </w:r>
            <w:r w:rsidR="00596E50">
              <w:rPr>
                <w:webHidden/>
              </w:rPr>
              <w:fldChar w:fldCharType="separate"/>
            </w:r>
            <w:r w:rsidR="009F22E7">
              <w:rPr>
                <w:webHidden/>
              </w:rPr>
              <w:t>10</w:t>
            </w:r>
            <w:r w:rsidR="00596E50">
              <w:rPr>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11" w:history="1">
            <w:r w:rsidR="00596E50" w:rsidRPr="000C2E04">
              <w:rPr>
                <w:rStyle w:val="Collegamentoipertestuale"/>
                <w:rFonts w:ascii="Cambria" w:eastAsia="Times New Roman" w:hAnsi="Cambria" w:cstheme="minorHAnsi"/>
                <w:b/>
                <w:noProof/>
                <w:lang w:eastAsia="it-IT"/>
              </w:rPr>
              <w:t>5.2</w:t>
            </w:r>
            <w:r w:rsidR="00596E50">
              <w:rPr>
                <w:rFonts w:eastAsiaTheme="minorEastAsia"/>
                <w:noProof/>
                <w:lang w:eastAsia="it-IT"/>
              </w:rPr>
              <w:tab/>
            </w:r>
            <w:r w:rsidR="00596E50" w:rsidRPr="000C2E04">
              <w:rPr>
                <w:rStyle w:val="Collegamentoipertestuale"/>
                <w:rFonts w:ascii="Cambria" w:eastAsia="Times New Roman" w:hAnsi="Cambria" w:cstheme="minorHAnsi"/>
                <w:b/>
                <w:noProof/>
                <w:lang w:eastAsia="it-IT"/>
              </w:rPr>
              <w:t>Tipologia dell’intervento</w:t>
            </w:r>
            <w:r w:rsidR="00596E50">
              <w:rPr>
                <w:noProof/>
                <w:webHidden/>
              </w:rPr>
              <w:tab/>
            </w:r>
            <w:r w:rsidR="00596E50">
              <w:rPr>
                <w:noProof/>
                <w:webHidden/>
              </w:rPr>
              <w:fldChar w:fldCharType="begin"/>
            </w:r>
            <w:r w:rsidR="00596E50">
              <w:rPr>
                <w:noProof/>
                <w:webHidden/>
              </w:rPr>
              <w:instrText xml:space="preserve"> PAGEREF _Toc458595711 \h </w:instrText>
            </w:r>
            <w:r w:rsidR="00596E50">
              <w:rPr>
                <w:noProof/>
                <w:webHidden/>
              </w:rPr>
            </w:r>
            <w:r w:rsidR="00596E50">
              <w:rPr>
                <w:noProof/>
                <w:webHidden/>
              </w:rPr>
              <w:fldChar w:fldCharType="separate"/>
            </w:r>
            <w:r w:rsidR="009F22E7">
              <w:rPr>
                <w:noProof/>
                <w:webHidden/>
              </w:rPr>
              <w:t>11</w:t>
            </w:r>
            <w:r w:rsidR="00596E50">
              <w:rPr>
                <w:noProof/>
                <w:webHidden/>
              </w:rPr>
              <w:fldChar w:fldCharType="end"/>
            </w:r>
          </w:hyperlink>
        </w:p>
        <w:p w:rsidR="00596E50" w:rsidRDefault="00E71FCF">
          <w:pPr>
            <w:pStyle w:val="Sommario3"/>
            <w:rPr>
              <w:rFonts w:asciiTheme="minorHAnsi" w:eastAsiaTheme="minorEastAsia" w:hAnsiTheme="minorHAnsi"/>
              <w:i w:val="0"/>
              <w:lang w:eastAsia="it-IT"/>
            </w:rPr>
          </w:pPr>
          <w:hyperlink w:anchor="_Toc458595712" w:history="1">
            <w:r w:rsidR="00596E50" w:rsidRPr="000C2E04">
              <w:rPr>
                <w:rStyle w:val="Collegamentoipertestuale"/>
                <w:rFonts w:cstheme="minorHAnsi"/>
              </w:rPr>
              <w:t>5.2.1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Aiuto agli investimenti</w:t>
            </w:r>
            <w:r w:rsidR="00596E50">
              <w:rPr>
                <w:webHidden/>
              </w:rPr>
              <w:tab/>
            </w:r>
            <w:r w:rsidR="00596E50">
              <w:rPr>
                <w:webHidden/>
              </w:rPr>
              <w:fldChar w:fldCharType="begin"/>
            </w:r>
            <w:r w:rsidR="00596E50">
              <w:rPr>
                <w:webHidden/>
              </w:rPr>
              <w:instrText xml:space="preserve"> PAGEREF _Toc458595712 \h </w:instrText>
            </w:r>
            <w:r w:rsidR="00596E50">
              <w:rPr>
                <w:webHidden/>
              </w:rPr>
            </w:r>
            <w:r w:rsidR="00596E50">
              <w:rPr>
                <w:webHidden/>
              </w:rPr>
              <w:fldChar w:fldCharType="separate"/>
            </w:r>
            <w:r w:rsidR="009F22E7">
              <w:rPr>
                <w:webHidden/>
              </w:rPr>
              <w:t>11</w:t>
            </w:r>
            <w:r w:rsidR="00596E50">
              <w:rPr>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13" w:history="1">
            <w:r w:rsidR="00596E50" w:rsidRPr="000C2E04">
              <w:rPr>
                <w:rStyle w:val="Collegamentoipertestuale"/>
                <w:rFonts w:ascii="Cambria" w:eastAsia="Times New Roman" w:hAnsi="Cambria"/>
                <w:b/>
                <w:noProof/>
                <w:lang w:eastAsia="it-IT"/>
              </w:rPr>
              <w:t>5.3</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Spese ammissibili e non ammissibili</w:t>
            </w:r>
            <w:r w:rsidR="00596E50">
              <w:rPr>
                <w:noProof/>
                <w:webHidden/>
              </w:rPr>
              <w:tab/>
            </w:r>
            <w:r w:rsidR="00596E50">
              <w:rPr>
                <w:noProof/>
                <w:webHidden/>
              </w:rPr>
              <w:fldChar w:fldCharType="begin"/>
            </w:r>
            <w:r w:rsidR="00596E50">
              <w:rPr>
                <w:noProof/>
                <w:webHidden/>
              </w:rPr>
              <w:instrText xml:space="preserve"> PAGEREF _Toc458595713 \h </w:instrText>
            </w:r>
            <w:r w:rsidR="00596E50">
              <w:rPr>
                <w:noProof/>
                <w:webHidden/>
              </w:rPr>
            </w:r>
            <w:r w:rsidR="00596E50">
              <w:rPr>
                <w:noProof/>
                <w:webHidden/>
              </w:rPr>
              <w:fldChar w:fldCharType="separate"/>
            </w:r>
            <w:r w:rsidR="009F22E7">
              <w:rPr>
                <w:noProof/>
                <w:webHidden/>
              </w:rPr>
              <w:t>14</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14" w:history="1">
            <w:r w:rsidR="00596E50" w:rsidRPr="000C2E04">
              <w:rPr>
                <w:rStyle w:val="Collegamentoipertestuale"/>
                <w:rFonts w:ascii="Cambria" w:eastAsia="Times New Roman" w:hAnsi="Cambria"/>
                <w:b/>
                <w:noProof/>
                <w:lang w:eastAsia="it-IT"/>
              </w:rPr>
              <w:t>5.4</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Importi ammissibili e percentuali di aiuto</w:t>
            </w:r>
            <w:r w:rsidR="00596E50">
              <w:rPr>
                <w:noProof/>
                <w:webHidden/>
              </w:rPr>
              <w:tab/>
            </w:r>
            <w:r w:rsidR="00596E50">
              <w:rPr>
                <w:noProof/>
                <w:webHidden/>
              </w:rPr>
              <w:fldChar w:fldCharType="begin"/>
            </w:r>
            <w:r w:rsidR="00596E50">
              <w:rPr>
                <w:noProof/>
                <w:webHidden/>
              </w:rPr>
              <w:instrText xml:space="preserve"> PAGEREF _Toc458595714 \h </w:instrText>
            </w:r>
            <w:r w:rsidR="00596E50">
              <w:rPr>
                <w:noProof/>
                <w:webHidden/>
              </w:rPr>
            </w:r>
            <w:r w:rsidR="00596E50">
              <w:rPr>
                <w:noProof/>
                <w:webHidden/>
              </w:rPr>
              <w:fldChar w:fldCharType="separate"/>
            </w:r>
            <w:r w:rsidR="009F22E7">
              <w:rPr>
                <w:noProof/>
                <w:webHidden/>
              </w:rPr>
              <w:t>15</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15" w:history="1">
            <w:r w:rsidR="00596E50" w:rsidRPr="000C2E04">
              <w:rPr>
                <w:rStyle w:val="Collegamentoipertestuale"/>
                <w:rFonts w:ascii="Cambria" w:eastAsia="Times New Roman" w:hAnsi="Cambria"/>
                <w:b/>
                <w:noProof/>
                <w:lang w:eastAsia="it-IT"/>
              </w:rPr>
              <w:t>5.5</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Selezione dei Progetti Integrati di Filiera</w:t>
            </w:r>
            <w:r w:rsidR="00596E50">
              <w:rPr>
                <w:noProof/>
                <w:webHidden/>
              </w:rPr>
              <w:tab/>
            </w:r>
            <w:r w:rsidR="00596E50">
              <w:rPr>
                <w:noProof/>
                <w:webHidden/>
              </w:rPr>
              <w:fldChar w:fldCharType="begin"/>
            </w:r>
            <w:r w:rsidR="00596E50">
              <w:rPr>
                <w:noProof/>
                <w:webHidden/>
              </w:rPr>
              <w:instrText xml:space="preserve"> PAGEREF _Toc458595715 \h </w:instrText>
            </w:r>
            <w:r w:rsidR="00596E50">
              <w:rPr>
                <w:noProof/>
                <w:webHidden/>
              </w:rPr>
            </w:r>
            <w:r w:rsidR="00596E50">
              <w:rPr>
                <w:noProof/>
                <w:webHidden/>
              </w:rPr>
              <w:fldChar w:fldCharType="separate"/>
            </w:r>
            <w:r w:rsidR="009F22E7">
              <w:rPr>
                <w:noProof/>
                <w:webHidden/>
              </w:rPr>
              <w:t>15</w:t>
            </w:r>
            <w:r w:rsidR="00596E50">
              <w:rPr>
                <w:noProof/>
                <w:webHidden/>
              </w:rPr>
              <w:fldChar w:fldCharType="end"/>
            </w:r>
          </w:hyperlink>
        </w:p>
        <w:p w:rsidR="00596E50" w:rsidRDefault="00E71FCF">
          <w:pPr>
            <w:pStyle w:val="Sommario3"/>
            <w:rPr>
              <w:rFonts w:asciiTheme="minorHAnsi" w:eastAsiaTheme="minorEastAsia" w:hAnsiTheme="minorHAnsi"/>
              <w:i w:val="0"/>
              <w:lang w:eastAsia="it-IT"/>
            </w:rPr>
          </w:pPr>
          <w:hyperlink w:anchor="_Toc458595716" w:history="1">
            <w:r w:rsidR="00596E50" w:rsidRPr="000C2E04">
              <w:rPr>
                <w:rStyle w:val="Collegamentoipertestuale"/>
                <w:rFonts w:eastAsia="Times New Roman" w:cs="Times New Roman"/>
                <w:bCs/>
                <w:lang w:eastAsia="it-IT"/>
              </w:rPr>
              <w:t>5.5.1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Criteri per la selezione dei progetti</w:t>
            </w:r>
            <w:r w:rsidR="00596E50">
              <w:rPr>
                <w:webHidden/>
              </w:rPr>
              <w:tab/>
            </w:r>
            <w:r w:rsidR="00596E50">
              <w:rPr>
                <w:webHidden/>
              </w:rPr>
              <w:fldChar w:fldCharType="begin"/>
            </w:r>
            <w:r w:rsidR="00596E50">
              <w:rPr>
                <w:webHidden/>
              </w:rPr>
              <w:instrText xml:space="preserve"> PAGEREF _Toc458595716 \h </w:instrText>
            </w:r>
            <w:r w:rsidR="00596E50">
              <w:rPr>
                <w:webHidden/>
              </w:rPr>
            </w:r>
            <w:r w:rsidR="00596E50">
              <w:rPr>
                <w:webHidden/>
              </w:rPr>
              <w:fldChar w:fldCharType="separate"/>
            </w:r>
            <w:r w:rsidR="009F22E7">
              <w:rPr>
                <w:webHidden/>
              </w:rPr>
              <w:t>15</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17" w:history="1">
            <w:r w:rsidR="00596E50" w:rsidRPr="000C2E04">
              <w:rPr>
                <w:rStyle w:val="Collegamentoipertestuale"/>
                <w:rFonts w:eastAsia="Times New Roman" w:cs="Times New Roman"/>
                <w:bCs/>
                <w:lang w:eastAsia="it-IT"/>
              </w:rPr>
              <w:t>5.5.2</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Modalità di formazione della graduatoria</w:t>
            </w:r>
            <w:r w:rsidR="00596E50">
              <w:rPr>
                <w:webHidden/>
              </w:rPr>
              <w:tab/>
            </w:r>
            <w:r w:rsidR="00596E50">
              <w:rPr>
                <w:webHidden/>
              </w:rPr>
              <w:fldChar w:fldCharType="begin"/>
            </w:r>
            <w:r w:rsidR="00596E50">
              <w:rPr>
                <w:webHidden/>
              </w:rPr>
              <w:instrText xml:space="preserve"> PAGEREF _Toc458595717 \h </w:instrText>
            </w:r>
            <w:r w:rsidR="00596E50">
              <w:rPr>
                <w:webHidden/>
              </w:rPr>
            </w:r>
            <w:r w:rsidR="00596E50">
              <w:rPr>
                <w:webHidden/>
              </w:rPr>
              <w:fldChar w:fldCharType="separate"/>
            </w:r>
            <w:r w:rsidR="009F22E7">
              <w:rPr>
                <w:webHidden/>
              </w:rPr>
              <w:t>17</w:t>
            </w:r>
            <w:r w:rsidR="00596E50">
              <w:rPr>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18" w:history="1">
            <w:r w:rsidR="00596E50" w:rsidRPr="000C2E04">
              <w:rPr>
                <w:rStyle w:val="Collegamentoipertestuale"/>
                <w:rFonts w:ascii="Cambria" w:eastAsia="Times New Roman" w:hAnsi="Cambria" w:cs="Times New Roman"/>
                <w:b/>
                <w:bCs/>
                <w:noProof/>
                <w:lang w:eastAsia="it-IT"/>
              </w:rPr>
              <w:t>6.</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Fase di ammissibilità</w:t>
            </w:r>
            <w:r w:rsidR="00596E50">
              <w:rPr>
                <w:noProof/>
                <w:webHidden/>
              </w:rPr>
              <w:tab/>
            </w:r>
            <w:r w:rsidR="00596E50">
              <w:rPr>
                <w:noProof/>
                <w:webHidden/>
              </w:rPr>
              <w:fldChar w:fldCharType="begin"/>
            </w:r>
            <w:r w:rsidR="00596E50">
              <w:rPr>
                <w:noProof/>
                <w:webHidden/>
              </w:rPr>
              <w:instrText xml:space="preserve"> PAGEREF _Toc458595718 \h </w:instrText>
            </w:r>
            <w:r w:rsidR="00596E50">
              <w:rPr>
                <w:noProof/>
                <w:webHidden/>
              </w:rPr>
            </w:r>
            <w:r w:rsidR="00596E50">
              <w:rPr>
                <w:noProof/>
                <w:webHidden/>
              </w:rPr>
              <w:fldChar w:fldCharType="separate"/>
            </w:r>
            <w:r w:rsidR="009F22E7">
              <w:rPr>
                <w:noProof/>
                <w:webHidden/>
              </w:rPr>
              <w:t>17</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19" w:history="1">
            <w:r w:rsidR="00596E50" w:rsidRPr="000C2E04">
              <w:rPr>
                <w:rStyle w:val="Collegamentoipertestuale"/>
                <w:rFonts w:ascii="Cambria" w:eastAsia="Times New Roman" w:hAnsi="Cambria"/>
                <w:b/>
                <w:noProof/>
                <w:lang w:eastAsia="it-IT"/>
              </w:rPr>
              <w:t>6.1</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Presentazione dei Progetti Integrati di Filiera</w:t>
            </w:r>
            <w:r w:rsidR="00596E50">
              <w:rPr>
                <w:noProof/>
                <w:webHidden/>
              </w:rPr>
              <w:tab/>
            </w:r>
            <w:r w:rsidR="00596E50">
              <w:rPr>
                <w:noProof/>
                <w:webHidden/>
              </w:rPr>
              <w:fldChar w:fldCharType="begin"/>
            </w:r>
            <w:r w:rsidR="00596E50">
              <w:rPr>
                <w:noProof/>
                <w:webHidden/>
              </w:rPr>
              <w:instrText xml:space="preserve"> PAGEREF _Toc458595719 \h </w:instrText>
            </w:r>
            <w:r w:rsidR="00596E50">
              <w:rPr>
                <w:noProof/>
                <w:webHidden/>
              </w:rPr>
            </w:r>
            <w:r w:rsidR="00596E50">
              <w:rPr>
                <w:noProof/>
                <w:webHidden/>
              </w:rPr>
              <w:fldChar w:fldCharType="separate"/>
            </w:r>
            <w:r w:rsidR="009F22E7">
              <w:rPr>
                <w:noProof/>
                <w:webHidden/>
              </w:rPr>
              <w:t>17</w:t>
            </w:r>
            <w:r w:rsidR="00596E50">
              <w:rPr>
                <w:noProof/>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0" w:history="1">
            <w:r w:rsidR="00596E50" w:rsidRPr="000C2E04">
              <w:rPr>
                <w:rStyle w:val="Collegamentoipertestuale"/>
                <w:rFonts w:eastAsia="Times New Roman" w:cs="Times New Roman"/>
                <w:bCs/>
                <w:lang w:eastAsia="it-IT"/>
              </w:rPr>
              <w:t>6.1.1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Modalità di presentazione delle domande</w:t>
            </w:r>
            <w:r w:rsidR="00596E50">
              <w:rPr>
                <w:webHidden/>
              </w:rPr>
              <w:tab/>
            </w:r>
            <w:r w:rsidR="00596E50">
              <w:rPr>
                <w:webHidden/>
              </w:rPr>
              <w:fldChar w:fldCharType="begin"/>
            </w:r>
            <w:r w:rsidR="00596E50">
              <w:rPr>
                <w:webHidden/>
              </w:rPr>
              <w:instrText xml:space="preserve"> PAGEREF _Toc458595720 \h </w:instrText>
            </w:r>
            <w:r w:rsidR="00596E50">
              <w:rPr>
                <w:webHidden/>
              </w:rPr>
            </w:r>
            <w:r w:rsidR="00596E50">
              <w:rPr>
                <w:webHidden/>
              </w:rPr>
              <w:fldChar w:fldCharType="separate"/>
            </w:r>
            <w:r w:rsidR="009F22E7">
              <w:rPr>
                <w:webHidden/>
              </w:rPr>
              <w:t>17</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1" w:history="1">
            <w:r w:rsidR="00596E50" w:rsidRPr="000C2E04">
              <w:rPr>
                <w:rStyle w:val="Collegamentoipertestuale"/>
                <w:rFonts w:eastAsia="Times New Roman" w:cs="Times New Roman"/>
                <w:bCs/>
                <w:lang w:eastAsia="it-IT"/>
              </w:rPr>
              <w:t>6.1.2</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Termini per la presentazione del progetto integrato di filiera</w:t>
            </w:r>
            <w:r w:rsidR="00596E50">
              <w:rPr>
                <w:webHidden/>
              </w:rPr>
              <w:tab/>
            </w:r>
            <w:r w:rsidR="00596E50">
              <w:rPr>
                <w:webHidden/>
              </w:rPr>
              <w:fldChar w:fldCharType="begin"/>
            </w:r>
            <w:r w:rsidR="00596E50">
              <w:rPr>
                <w:webHidden/>
              </w:rPr>
              <w:instrText xml:space="preserve"> PAGEREF _Toc458595721 \h </w:instrText>
            </w:r>
            <w:r w:rsidR="00596E50">
              <w:rPr>
                <w:webHidden/>
              </w:rPr>
            </w:r>
            <w:r w:rsidR="00596E50">
              <w:rPr>
                <w:webHidden/>
              </w:rPr>
              <w:fldChar w:fldCharType="separate"/>
            </w:r>
            <w:r w:rsidR="009F22E7">
              <w:rPr>
                <w:webHidden/>
              </w:rPr>
              <w:t>18</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2" w:history="1">
            <w:r w:rsidR="00596E50" w:rsidRPr="000C2E04">
              <w:rPr>
                <w:rStyle w:val="Collegamentoipertestuale"/>
                <w:rFonts w:eastAsia="Times New Roman" w:cs="Times New Roman"/>
                <w:bCs/>
                <w:lang w:eastAsia="it-IT"/>
              </w:rPr>
              <w:t>6.1.3</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Documentazione da allegare al progetto integrato di filiera</w:t>
            </w:r>
            <w:r w:rsidR="00596E50">
              <w:rPr>
                <w:webHidden/>
              </w:rPr>
              <w:tab/>
            </w:r>
            <w:r w:rsidR="00596E50">
              <w:rPr>
                <w:webHidden/>
              </w:rPr>
              <w:fldChar w:fldCharType="begin"/>
            </w:r>
            <w:r w:rsidR="00596E50">
              <w:rPr>
                <w:webHidden/>
              </w:rPr>
              <w:instrText xml:space="preserve"> PAGEREF _Toc458595722 \h </w:instrText>
            </w:r>
            <w:r w:rsidR="00596E50">
              <w:rPr>
                <w:webHidden/>
              </w:rPr>
            </w:r>
            <w:r w:rsidR="00596E50">
              <w:rPr>
                <w:webHidden/>
              </w:rPr>
              <w:fldChar w:fldCharType="separate"/>
            </w:r>
            <w:r w:rsidR="009F22E7">
              <w:rPr>
                <w:webHidden/>
              </w:rPr>
              <w:t>18</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3" w:history="1">
            <w:r w:rsidR="00596E50" w:rsidRPr="000C2E04">
              <w:rPr>
                <w:rStyle w:val="Collegamentoipertestuale"/>
                <w:rFonts w:eastAsia="Times New Roman" w:cs="Times New Roman"/>
                <w:bCs/>
                <w:lang w:eastAsia="it-IT"/>
              </w:rPr>
              <w:t>6.1.4</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Errori sanabili o palesi, documentazione incompleta, documentazione integrativa</w:t>
            </w:r>
            <w:r w:rsidR="00596E50">
              <w:rPr>
                <w:webHidden/>
              </w:rPr>
              <w:tab/>
            </w:r>
            <w:r w:rsidR="00596E50">
              <w:rPr>
                <w:webHidden/>
              </w:rPr>
              <w:fldChar w:fldCharType="begin"/>
            </w:r>
            <w:r w:rsidR="00596E50">
              <w:rPr>
                <w:webHidden/>
              </w:rPr>
              <w:instrText xml:space="preserve"> PAGEREF _Toc458595723 \h </w:instrText>
            </w:r>
            <w:r w:rsidR="00596E50">
              <w:rPr>
                <w:webHidden/>
              </w:rPr>
            </w:r>
            <w:r w:rsidR="00596E50">
              <w:rPr>
                <w:webHidden/>
              </w:rPr>
              <w:fldChar w:fldCharType="separate"/>
            </w:r>
            <w:r w:rsidR="009F22E7">
              <w:rPr>
                <w:webHidden/>
              </w:rPr>
              <w:t>19</w:t>
            </w:r>
            <w:r w:rsidR="00596E50">
              <w:rPr>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24" w:history="1">
            <w:r w:rsidR="00596E50" w:rsidRPr="000C2E04">
              <w:rPr>
                <w:rStyle w:val="Collegamentoipertestuale"/>
                <w:rFonts w:ascii="Cambria" w:eastAsia="Times New Roman" w:hAnsi="Cambria"/>
                <w:b/>
                <w:noProof/>
                <w:lang w:eastAsia="it-IT"/>
              </w:rPr>
              <w:t>6.2</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Istruttoria di ammissibilità</w:t>
            </w:r>
            <w:r w:rsidR="00596E50">
              <w:rPr>
                <w:noProof/>
                <w:webHidden/>
              </w:rPr>
              <w:tab/>
            </w:r>
            <w:r w:rsidR="00596E50">
              <w:rPr>
                <w:noProof/>
                <w:webHidden/>
              </w:rPr>
              <w:fldChar w:fldCharType="begin"/>
            </w:r>
            <w:r w:rsidR="00596E50">
              <w:rPr>
                <w:noProof/>
                <w:webHidden/>
              </w:rPr>
              <w:instrText xml:space="preserve"> PAGEREF _Toc458595724 \h </w:instrText>
            </w:r>
            <w:r w:rsidR="00596E50">
              <w:rPr>
                <w:noProof/>
                <w:webHidden/>
              </w:rPr>
            </w:r>
            <w:r w:rsidR="00596E50">
              <w:rPr>
                <w:noProof/>
                <w:webHidden/>
              </w:rPr>
              <w:fldChar w:fldCharType="separate"/>
            </w:r>
            <w:r w:rsidR="009F22E7">
              <w:rPr>
                <w:noProof/>
                <w:webHidden/>
              </w:rPr>
              <w:t>19</w:t>
            </w:r>
            <w:r w:rsidR="00596E50">
              <w:rPr>
                <w:noProof/>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5" w:history="1">
            <w:r w:rsidR="00596E50" w:rsidRPr="000C2E04">
              <w:rPr>
                <w:rStyle w:val="Collegamentoipertestuale"/>
                <w:rFonts w:eastAsia="Times New Roman" w:cs="Times New Roman"/>
                <w:bCs/>
                <w:lang w:eastAsia="it-IT"/>
              </w:rPr>
              <w:t>6.2.1</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Controlli amministrativi in fase istruttoria</w:t>
            </w:r>
            <w:r w:rsidR="00596E50">
              <w:rPr>
                <w:webHidden/>
              </w:rPr>
              <w:tab/>
            </w:r>
            <w:r w:rsidR="00596E50">
              <w:rPr>
                <w:webHidden/>
              </w:rPr>
              <w:fldChar w:fldCharType="begin"/>
            </w:r>
            <w:r w:rsidR="00596E50">
              <w:rPr>
                <w:webHidden/>
              </w:rPr>
              <w:instrText xml:space="preserve"> PAGEREF _Toc458595725 \h </w:instrText>
            </w:r>
            <w:r w:rsidR="00596E50">
              <w:rPr>
                <w:webHidden/>
              </w:rPr>
            </w:r>
            <w:r w:rsidR="00596E50">
              <w:rPr>
                <w:webHidden/>
              </w:rPr>
              <w:fldChar w:fldCharType="separate"/>
            </w:r>
            <w:r w:rsidR="009F22E7">
              <w:rPr>
                <w:webHidden/>
              </w:rPr>
              <w:t>19</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6" w:history="1">
            <w:r w:rsidR="00596E50" w:rsidRPr="000C2E04">
              <w:rPr>
                <w:rStyle w:val="Collegamentoipertestuale"/>
                <w:rFonts w:eastAsia="Times New Roman" w:cs="Times New Roman"/>
                <w:bCs/>
                <w:lang w:eastAsia="it-IT"/>
              </w:rPr>
              <w:t>6.2.2</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Comunicazione dell’esito dell’istruttoria al richiedente</w:t>
            </w:r>
            <w:r w:rsidR="00596E50">
              <w:rPr>
                <w:webHidden/>
              </w:rPr>
              <w:tab/>
            </w:r>
            <w:r w:rsidR="00596E50">
              <w:rPr>
                <w:webHidden/>
              </w:rPr>
              <w:fldChar w:fldCharType="begin"/>
            </w:r>
            <w:r w:rsidR="00596E50">
              <w:rPr>
                <w:webHidden/>
              </w:rPr>
              <w:instrText xml:space="preserve"> PAGEREF _Toc458595726 \h </w:instrText>
            </w:r>
            <w:r w:rsidR="00596E50">
              <w:rPr>
                <w:webHidden/>
              </w:rPr>
            </w:r>
            <w:r w:rsidR="00596E50">
              <w:rPr>
                <w:webHidden/>
              </w:rPr>
              <w:fldChar w:fldCharType="separate"/>
            </w:r>
            <w:r w:rsidR="009F22E7">
              <w:rPr>
                <w:webHidden/>
              </w:rPr>
              <w:t>20</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7" w:history="1">
            <w:r w:rsidR="00596E50" w:rsidRPr="000C2E04">
              <w:rPr>
                <w:rStyle w:val="Collegamentoipertestuale"/>
                <w:rFonts w:eastAsia="Times New Roman" w:cs="Times New Roman"/>
                <w:bCs/>
                <w:lang w:eastAsia="it-IT"/>
              </w:rPr>
              <w:t>6.2.3</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Richiesta di riesame</w:t>
            </w:r>
            <w:r w:rsidR="00596E50">
              <w:rPr>
                <w:webHidden/>
              </w:rPr>
              <w:tab/>
            </w:r>
            <w:r w:rsidR="00596E50">
              <w:rPr>
                <w:webHidden/>
              </w:rPr>
              <w:fldChar w:fldCharType="begin"/>
            </w:r>
            <w:r w:rsidR="00596E50">
              <w:rPr>
                <w:webHidden/>
              </w:rPr>
              <w:instrText xml:space="preserve"> PAGEREF _Toc458595727 \h </w:instrText>
            </w:r>
            <w:r w:rsidR="00596E50">
              <w:rPr>
                <w:webHidden/>
              </w:rPr>
            </w:r>
            <w:r w:rsidR="00596E50">
              <w:rPr>
                <w:webHidden/>
              </w:rPr>
              <w:fldChar w:fldCharType="separate"/>
            </w:r>
            <w:r w:rsidR="009F22E7">
              <w:rPr>
                <w:webHidden/>
              </w:rPr>
              <w:t>20</w:t>
            </w:r>
            <w:r w:rsidR="00596E50">
              <w:rPr>
                <w:webHidden/>
              </w:rPr>
              <w:fldChar w:fldCharType="end"/>
            </w:r>
          </w:hyperlink>
        </w:p>
        <w:p w:rsidR="00596E50" w:rsidRDefault="00E71FCF">
          <w:pPr>
            <w:pStyle w:val="Sommario3"/>
            <w:rPr>
              <w:rFonts w:asciiTheme="minorHAnsi" w:eastAsiaTheme="minorEastAsia" w:hAnsiTheme="minorHAnsi"/>
              <w:i w:val="0"/>
              <w:lang w:eastAsia="it-IT"/>
            </w:rPr>
          </w:pPr>
          <w:hyperlink w:anchor="_Toc458595728" w:history="1">
            <w:r w:rsidR="00596E50" w:rsidRPr="000C2E04">
              <w:rPr>
                <w:rStyle w:val="Collegamentoipertestuale"/>
                <w:rFonts w:eastAsia="Times New Roman" w:cs="Times New Roman"/>
                <w:bCs/>
                <w:lang w:eastAsia="it-IT"/>
              </w:rPr>
              <w:t>6.2.4</w:t>
            </w:r>
            <w:r w:rsidR="00596E50">
              <w:rPr>
                <w:rFonts w:asciiTheme="minorHAnsi" w:eastAsiaTheme="minorEastAsia" w:hAnsiTheme="minorHAnsi"/>
                <w:i w:val="0"/>
                <w:lang w:eastAsia="it-IT"/>
              </w:rPr>
              <w:tab/>
            </w:r>
            <w:r w:rsidR="00596E50" w:rsidRPr="000C2E04">
              <w:rPr>
                <w:rStyle w:val="Collegamentoipertestuale"/>
                <w:rFonts w:eastAsia="Times New Roman" w:cs="Times New Roman"/>
                <w:bCs/>
                <w:lang w:eastAsia="it-IT"/>
              </w:rPr>
              <w:t>Pubblicazione della graduatoria e comunicazione di finanziabilità</w:t>
            </w:r>
            <w:r w:rsidR="00596E50">
              <w:rPr>
                <w:webHidden/>
              </w:rPr>
              <w:tab/>
            </w:r>
            <w:r w:rsidR="00596E50">
              <w:rPr>
                <w:webHidden/>
              </w:rPr>
              <w:fldChar w:fldCharType="begin"/>
            </w:r>
            <w:r w:rsidR="00596E50">
              <w:rPr>
                <w:webHidden/>
              </w:rPr>
              <w:instrText xml:space="preserve"> PAGEREF _Toc458595728 \h </w:instrText>
            </w:r>
            <w:r w:rsidR="00596E50">
              <w:rPr>
                <w:webHidden/>
              </w:rPr>
            </w:r>
            <w:r w:rsidR="00596E50">
              <w:rPr>
                <w:webHidden/>
              </w:rPr>
              <w:fldChar w:fldCharType="separate"/>
            </w:r>
            <w:r w:rsidR="009F22E7">
              <w:rPr>
                <w:webHidden/>
              </w:rPr>
              <w:t>20</w:t>
            </w:r>
            <w:r w:rsidR="00596E50">
              <w:rPr>
                <w:webHidden/>
              </w:rPr>
              <w:fldChar w:fldCharType="end"/>
            </w:r>
          </w:hyperlink>
        </w:p>
        <w:p w:rsidR="00596E50" w:rsidRDefault="00E71FCF">
          <w:pPr>
            <w:pStyle w:val="Sommario1"/>
            <w:tabs>
              <w:tab w:val="left" w:pos="440"/>
              <w:tab w:val="right" w:leader="dot" w:pos="9628"/>
            </w:tabs>
            <w:rPr>
              <w:rFonts w:eastAsiaTheme="minorEastAsia"/>
              <w:noProof/>
              <w:lang w:eastAsia="it-IT"/>
            </w:rPr>
          </w:pPr>
          <w:hyperlink w:anchor="_Toc458595729" w:history="1">
            <w:r w:rsidR="00596E50" w:rsidRPr="000C2E04">
              <w:rPr>
                <w:rStyle w:val="Collegamentoipertestuale"/>
                <w:rFonts w:ascii="Cambria" w:eastAsia="Times New Roman" w:hAnsi="Cambria" w:cs="Times New Roman"/>
                <w:b/>
                <w:bCs/>
                <w:noProof/>
                <w:lang w:eastAsia="it-IT"/>
              </w:rPr>
              <w:t>7.</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Fase di attuazione del progetto integrato di filiera</w:t>
            </w:r>
            <w:r w:rsidR="00596E50">
              <w:rPr>
                <w:noProof/>
                <w:webHidden/>
              </w:rPr>
              <w:tab/>
            </w:r>
            <w:r w:rsidR="00596E50">
              <w:rPr>
                <w:noProof/>
                <w:webHidden/>
              </w:rPr>
              <w:fldChar w:fldCharType="begin"/>
            </w:r>
            <w:r w:rsidR="00596E50">
              <w:rPr>
                <w:noProof/>
                <w:webHidden/>
              </w:rPr>
              <w:instrText xml:space="preserve"> PAGEREF _Toc458595729 \h </w:instrText>
            </w:r>
            <w:r w:rsidR="00596E50">
              <w:rPr>
                <w:noProof/>
                <w:webHidden/>
              </w:rPr>
            </w:r>
            <w:r w:rsidR="00596E50">
              <w:rPr>
                <w:noProof/>
                <w:webHidden/>
              </w:rPr>
              <w:fldChar w:fldCharType="separate"/>
            </w:r>
            <w:r w:rsidR="009F22E7">
              <w:rPr>
                <w:noProof/>
                <w:webHidden/>
              </w:rPr>
              <w:t>20</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0" w:history="1">
            <w:r w:rsidR="00596E50" w:rsidRPr="000C2E04">
              <w:rPr>
                <w:rStyle w:val="Collegamentoipertestuale"/>
                <w:rFonts w:ascii="Cambria" w:eastAsia="Times New Roman" w:hAnsi="Cambria"/>
                <w:b/>
                <w:noProof/>
                <w:lang w:eastAsia="it-IT"/>
              </w:rPr>
              <w:t>7.1</w:t>
            </w:r>
            <w:r w:rsidR="00596E50">
              <w:rPr>
                <w:rFonts w:eastAsiaTheme="minorEastAsia"/>
                <w:noProof/>
                <w:lang w:eastAsia="it-IT"/>
              </w:rPr>
              <w:tab/>
            </w:r>
            <w:r w:rsidR="00596E50" w:rsidRPr="000C2E04">
              <w:rPr>
                <w:rStyle w:val="Collegamentoipertestuale"/>
                <w:rFonts w:ascii="Cambria" w:eastAsia="Times New Roman" w:hAnsi="Cambria"/>
                <w:b/>
                <w:noProof/>
                <w:lang w:eastAsia="it-IT"/>
              </w:rPr>
              <w:t>Piena operatività della filiera: raggiungimento, mantenimento, controlli.</w:t>
            </w:r>
            <w:r w:rsidR="00596E50">
              <w:rPr>
                <w:noProof/>
                <w:webHidden/>
              </w:rPr>
              <w:tab/>
            </w:r>
            <w:r w:rsidR="00596E50">
              <w:rPr>
                <w:noProof/>
                <w:webHidden/>
              </w:rPr>
              <w:fldChar w:fldCharType="begin"/>
            </w:r>
            <w:r w:rsidR="00596E50">
              <w:rPr>
                <w:noProof/>
                <w:webHidden/>
              </w:rPr>
              <w:instrText xml:space="preserve"> PAGEREF _Toc458595730 \h </w:instrText>
            </w:r>
            <w:r w:rsidR="00596E50">
              <w:rPr>
                <w:noProof/>
                <w:webHidden/>
              </w:rPr>
            </w:r>
            <w:r w:rsidR="00596E50">
              <w:rPr>
                <w:noProof/>
                <w:webHidden/>
              </w:rPr>
              <w:fldChar w:fldCharType="separate"/>
            </w:r>
            <w:r w:rsidR="009F22E7">
              <w:rPr>
                <w:noProof/>
                <w:webHidden/>
              </w:rPr>
              <w:t>20</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1" w:history="1">
            <w:r w:rsidR="00596E50" w:rsidRPr="000C2E04">
              <w:rPr>
                <w:rStyle w:val="Collegamentoipertestuale"/>
                <w:rFonts w:ascii="Cambria" w:eastAsia="Times New Roman" w:hAnsi="Cambria" w:cs="Times New Roman"/>
                <w:b/>
                <w:bCs/>
                <w:noProof/>
                <w:lang w:eastAsia="it-IT"/>
              </w:rPr>
              <w:t>7.2</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Variazioni progettuali, Adeguamenti tecnici e modifiche progettuali non sostanziali</w:t>
            </w:r>
            <w:r w:rsidR="00596E50">
              <w:rPr>
                <w:noProof/>
                <w:webHidden/>
              </w:rPr>
              <w:tab/>
            </w:r>
            <w:r w:rsidR="00596E50">
              <w:rPr>
                <w:noProof/>
                <w:webHidden/>
              </w:rPr>
              <w:fldChar w:fldCharType="begin"/>
            </w:r>
            <w:r w:rsidR="00596E50">
              <w:rPr>
                <w:noProof/>
                <w:webHidden/>
              </w:rPr>
              <w:instrText xml:space="preserve"> PAGEREF _Toc458595731 \h </w:instrText>
            </w:r>
            <w:r w:rsidR="00596E50">
              <w:rPr>
                <w:noProof/>
                <w:webHidden/>
              </w:rPr>
            </w:r>
            <w:r w:rsidR="00596E50">
              <w:rPr>
                <w:noProof/>
                <w:webHidden/>
              </w:rPr>
              <w:fldChar w:fldCharType="separate"/>
            </w:r>
            <w:r w:rsidR="009F22E7">
              <w:rPr>
                <w:noProof/>
                <w:webHidden/>
              </w:rPr>
              <w:t>21</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2" w:history="1">
            <w:r w:rsidR="00596E50" w:rsidRPr="000C2E04">
              <w:rPr>
                <w:rStyle w:val="Collegamentoipertestuale"/>
                <w:rFonts w:ascii="Cambria" w:eastAsia="Times New Roman" w:hAnsi="Cambria" w:cs="Times New Roman"/>
                <w:b/>
                <w:bCs/>
                <w:noProof/>
                <w:lang w:eastAsia="it-IT"/>
              </w:rPr>
              <w:t>7.3</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Domande di pagamento</w:t>
            </w:r>
            <w:r w:rsidR="00596E50">
              <w:rPr>
                <w:noProof/>
                <w:webHidden/>
              </w:rPr>
              <w:tab/>
            </w:r>
            <w:r w:rsidR="00596E50">
              <w:rPr>
                <w:noProof/>
                <w:webHidden/>
              </w:rPr>
              <w:fldChar w:fldCharType="begin"/>
            </w:r>
            <w:r w:rsidR="00596E50">
              <w:rPr>
                <w:noProof/>
                <w:webHidden/>
              </w:rPr>
              <w:instrText xml:space="preserve"> PAGEREF _Toc458595732 \h </w:instrText>
            </w:r>
            <w:r w:rsidR="00596E50">
              <w:rPr>
                <w:noProof/>
                <w:webHidden/>
              </w:rPr>
            </w:r>
            <w:r w:rsidR="00596E50">
              <w:rPr>
                <w:noProof/>
                <w:webHidden/>
              </w:rPr>
              <w:fldChar w:fldCharType="separate"/>
            </w:r>
            <w:r w:rsidR="009F22E7">
              <w:rPr>
                <w:noProof/>
                <w:webHidden/>
              </w:rPr>
              <w:t>22</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3" w:history="1">
            <w:r w:rsidR="00596E50" w:rsidRPr="000C2E04">
              <w:rPr>
                <w:rStyle w:val="Collegamentoipertestuale"/>
                <w:rFonts w:ascii="Cambria" w:eastAsia="Times New Roman" w:hAnsi="Cambria" w:cs="Times New Roman"/>
                <w:b/>
                <w:bCs/>
                <w:noProof/>
                <w:lang w:eastAsia="it-IT"/>
              </w:rPr>
              <w:t>7.4</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Impegni dei beneficiari</w:t>
            </w:r>
            <w:r w:rsidR="00596E50">
              <w:rPr>
                <w:noProof/>
                <w:webHidden/>
              </w:rPr>
              <w:tab/>
            </w:r>
            <w:r w:rsidR="00596E50">
              <w:rPr>
                <w:noProof/>
                <w:webHidden/>
              </w:rPr>
              <w:fldChar w:fldCharType="begin"/>
            </w:r>
            <w:r w:rsidR="00596E50">
              <w:rPr>
                <w:noProof/>
                <w:webHidden/>
              </w:rPr>
              <w:instrText xml:space="preserve"> PAGEREF _Toc458595733 \h </w:instrText>
            </w:r>
            <w:r w:rsidR="00596E50">
              <w:rPr>
                <w:noProof/>
                <w:webHidden/>
              </w:rPr>
            </w:r>
            <w:r w:rsidR="00596E50">
              <w:rPr>
                <w:noProof/>
                <w:webHidden/>
              </w:rPr>
              <w:fldChar w:fldCharType="separate"/>
            </w:r>
            <w:r w:rsidR="009F22E7">
              <w:rPr>
                <w:noProof/>
                <w:webHidden/>
              </w:rPr>
              <w:t>22</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4" w:history="1">
            <w:r w:rsidR="00596E50" w:rsidRPr="000C2E04">
              <w:rPr>
                <w:rStyle w:val="Collegamentoipertestuale"/>
                <w:rFonts w:ascii="Cambria" w:eastAsia="Times New Roman" w:hAnsi="Cambria" w:cs="Times New Roman"/>
                <w:b/>
                <w:bCs/>
                <w:noProof/>
                <w:lang w:eastAsia="it-IT"/>
              </w:rPr>
              <w:t>7.5</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Controlli e sanzioni.</w:t>
            </w:r>
            <w:r w:rsidR="00596E50">
              <w:rPr>
                <w:noProof/>
                <w:webHidden/>
              </w:rPr>
              <w:tab/>
            </w:r>
            <w:r w:rsidR="00596E50">
              <w:rPr>
                <w:noProof/>
                <w:webHidden/>
              </w:rPr>
              <w:fldChar w:fldCharType="begin"/>
            </w:r>
            <w:r w:rsidR="00596E50">
              <w:rPr>
                <w:noProof/>
                <w:webHidden/>
              </w:rPr>
              <w:instrText xml:space="preserve"> PAGEREF _Toc458595734 \h </w:instrText>
            </w:r>
            <w:r w:rsidR="00596E50">
              <w:rPr>
                <w:noProof/>
                <w:webHidden/>
              </w:rPr>
            </w:r>
            <w:r w:rsidR="00596E50">
              <w:rPr>
                <w:noProof/>
                <w:webHidden/>
              </w:rPr>
              <w:fldChar w:fldCharType="separate"/>
            </w:r>
            <w:r w:rsidR="009F22E7">
              <w:rPr>
                <w:noProof/>
                <w:webHidden/>
              </w:rPr>
              <w:t>22</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5" w:history="1">
            <w:r w:rsidR="00596E50" w:rsidRPr="000C2E04">
              <w:rPr>
                <w:rStyle w:val="Collegamentoipertestuale"/>
                <w:rFonts w:ascii="Cambria" w:eastAsia="Times New Roman" w:hAnsi="Cambria" w:cs="Times New Roman"/>
                <w:b/>
                <w:bCs/>
                <w:noProof/>
                <w:lang w:eastAsia="it-IT"/>
              </w:rPr>
              <w:t>7.6</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Richieste di riesame e presentazione di ricorsi</w:t>
            </w:r>
            <w:r w:rsidR="00596E50">
              <w:rPr>
                <w:noProof/>
                <w:webHidden/>
              </w:rPr>
              <w:tab/>
            </w:r>
            <w:r w:rsidR="00596E50">
              <w:rPr>
                <w:noProof/>
                <w:webHidden/>
              </w:rPr>
              <w:fldChar w:fldCharType="begin"/>
            </w:r>
            <w:r w:rsidR="00596E50">
              <w:rPr>
                <w:noProof/>
                <w:webHidden/>
              </w:rPr>
              <w:instrText xml:space="preserve"> PAGEREF _Toc458595735 \h </w:instrText>
            </w:r>
            <w:r w:rsidR="00596E50">
              <w:rPr>
                <w:noProof/>
                <w:webHidden/>
              </w:rPr>
            </w:r>
            <w:r w:rsidR="00596E50">
              <w:rPr>
                <w:noProof/>
                <w:webHidden/>
              </w:rPr>
              <w:fldChar w:fldCharType="separate"/>
            </w:r>
            <w:r w:rsidR="009F22E7">
              <w:rPr>
                <w:noProof/>
                <w:webHidden/>
              </w:rPr>
              <w:t>23</w:t>
            </w:r>
            <w:r w:rsidR="00596E50">
              <w:rPr>
                <w:noProof/>
                <w:webHidden/>
              </w:rPr>
              <w:fldChar w:fldCharType="end"/>
            </w:r>
          </w:hyperlink>
        </w:p>
        <w:p w:rsidR="00596E50" w:rsidRDefault="00E71FCF">
          <w:pPr>
            <w:pStyle w:val="Sommario2"/>
            <w:tabs>
              <w:tab w:val="left" w:pos="880"/>
              <w:tab w:val="right" w:leader="dot" w:pos="9628"/>
            </w:tabs>
            <w:rPr>
              <w:rFonts w:eastAsiaTheme="minorEastAsia"/>
              <w:noProof/>
              <w:lang w:eastAsia="it-IT"/>
            </w:rPr>
          </w:pPr>
          <w:hyperlink w:anchor="_Toc458595736" w:history="1">
            <w:r w:rsidR="00596E50" w:rsidRPr="000C2E04">
              <w:rPr>
                <w:rStyle w:val="Collegamentoipertestuale"/>
                <w:rFonts w:ascii="Cambria" w:eastAsia="Times New Roman" w:hAnsi="Cambria" w:cs="Times New Roman"/>
                <w:b/>
                <w:bCs/>
                <w:noProof/>
                <w:lang w:eastAsia="it-IT"/>
              </w:rPr>
              <w:t>7.7</w:t>
            </w:r>
            <w:r w:rsidR="00596E50">
              <w:rPr>
                <w:rFonts w:eastAsiaTheme="minorEastAsia"/>
                <w:noProof/>
                <w:lang w:eastAsia="it-IT"/>
              </w:rPr>
              <w:tab/>
            </w:r>
            <w:r w:rsidR="00596E50" w:rsidRPr="000C2E04">
              <w:rPr>
                <w:rStyle w:val="Collegamentoipertestuale"/>
                <w:rFonts w:ascii="Cambria" w:eastAsia="Times New Roman" w:hAnsi="Cambria" w:cs="Times New Roman"/>
                <w:b/>
                <w:bCs/>
                <w:noProof/>
                <w:lang w:eastAsia="it-IT"/>
              </w:rPr>
              <w:t>Informativa trattamento dati personali e pubblicità</w:t>
            </w:r>
            <w:r w:rsidR="00596E50" w:rsidRPr="000C2E04">
              <w:rPr>
                <w:rStyle w:val="Collegamentoipertestuale"/>
                <w:rFonts w:ascii="Cambria" w:eastAsia="Times New Roman" w:hAnsi="Cambria" w:cs="Times New Roman"/>
                <w:b/>
                <w:bCs/>
                <w:noProof/>
                <w:vertAlign w:val="superscript"/>
                <w:lang w:eastAsia="it-IT"/>
              </w:rPr>
              <w:t>.</w:t>
            </w:r>
            <w:r w:rsidR="00596E50">
              <w:rPr>
                <w:noProof/>
                <w:webHidden/>
              </w:rPr>
              <w:tab/>
            </w:r>
            <w:r w:rsidR="00596E50">
              <w:rPr>
                <w:noProof/>
                <w:webHidden/>
              </w:rPr>
              <w:fldChar w:fldCharType="begin"/>
            </w:r>
            <w:r w:rsidR="00596E50">
              <w:rPr>
                <w:noProof/>
                <w:webHidden/>
              </w:rPr>
              <w:instrText xml:space="preserve"> PAGEREF _Toc458595736 \h </w:instrText>
            </w:r>
            <w:r w:rsidR="00596E50">
              <w:rPr>
                <w:noProof/>
                <w:webHidden/>
              </w:rPr>
            </w:r>
            <w:r w:rsidR="00596E50">
              <w:rPr>
                <w:noProof/>
                <w:webHidden/>
              </w:rPr>
              <w:fldChar w:fldCharType="separate"/>
            </w:r>
            <w:r w:rsidR="009F22E7">
              <w:rPr>
                <w:noProof/>
                <w:webHidden/>
              </w:rPr>
              <w:t>23</w:t>
            </w:r>
            <w:r w:rsidR="00596E50">
              <w:rPr>
                <w:noProof/>
                <w:webHidden/>
              </w:rPr>
              <w:fldChar w:fldCharType="end"/>
            </w:r>
          </w:hyperlink>
        </w:p>
        <w:p w:rsidR="00A868D3" w:rsidRDefault="00A868D3" w:rsidP="00A868D3">
          <w:pPr>
            <w:rPr>
              <w:b/>
              <w:bCs/>
            </w:rPr>
          </w:pPr>
          <w:r>
            <w:rPr>
              <w:b/>
              <w:bCs/>
            </w:rPr>
            <w:fldChar w:fldCharType="end"/>
          </w:r>
        </w:p>
      </w:sdtContent>
    </w:sdt>
    <w:p w:rsidR="00035C5A" w:rsidRPr="00F2220E" w:rsidRDefault="00035C5A" w:rsidP="00035C5A">
      <w:pPr>
        <w:pStyle w:val="Titolo1"/>
        <w:rPr>
          <w:rFonts w:ascii="Cambria" w:eastAsia="Times New Roman" w:hAnsi="Cambria" w:cs="Times New Roman"/>
          <w:b/>
          <w:iCs/>
          <w:color w:val="365F91"/>
          <w:sz w:val="28"/>
          <w:szCs w:val="28"/>
          <w:lang w:eastAsia="it-IT"/>
        </w:rPr>
      </w:pPr>
      <w:bookmarkStart w:id="1" w:name="_Toc429176959"/>
      <w:bookmarkStart w:id="2" w:name="_Toc458595702"/>
      <w:r w:rsidRPr="00F2220E">
        <w:rPr>
          <w:rFonts w:ascii="Cambria" w:eastAsia="Times New Roman" w:hAnsi="Cambria" w:cs="Times New Roman"/>
          <w:b/>
          <w:iCs/>
          <w:color w:val="365F91"/>
          <w:sz w:val="28"/>
          <w:szCs w:val="28"/>
          <w:lang w:eastAsia="it-IT"/>
        </w:rPr>
        <w:t>Definizioni</w:t>
      </w:r>
      <w:bookmarkEnd w:id="1"/>
      <w:bookmarkEnd w:id="2"/>
    </w:p>
    <w:p w:rsidR="00035C5A" w:rsidRPr="003273EB" w:rsidRDefault="00035C5A" w:rsidP="00035C5A"/>
    <w:p w:rsidR="00035C5A" w:rsidRDefault="00035C5A" w:rsidP="006866CE">
      <w:pPr>
        <w:jc w:val="both"/>
      </w:pPr>
      <w:r w:rsidRPr="000750CB">
        <w:rPr>
          <w:b/>
        </w:rPr>
        <w:t>AGEA</w:t>
      </w:r>
      <w:r>
        <w:t>: Agenzia per le Erogazioni in Agricoltura con funzione di Organismo</w:t>
      </w:r>
      <w:r w:rsidR="006866CE">
        <w:t xml:space="preserve"> Pagatore per la Regione Marche.</w:t>
      </w:r>
    </w:p>
    <w:p w:rsidR="00035C5A" w:rsidRDefault="00035C5A" w:rsidP="006866CE">
      <w:pPr>
        <w:jc w:val="both"/>
      </w:pPr>
      <w:r w:rsidRPr="000750CB">
        <w:rPr>
          <w:b/>
        </w:rPr>
        <w:t>AUTORITA’ DI GESTIONE (AdG):</w:t>
      </w:r>
      <w:r>
        <w:t xml:space="preserve"> Regione Marche - Servizio Ambiente e Agricoltura. Responsabile dell’Autorità: Dirigente del Servizio Ambiente e A</w:t>
      </w:r>
      <w:r w:rsidR="006866CE">
        <w:t>gricoltura della Regione Marche.</w:t>
      </w:r>
    </w:p>
    <w:p w:rsidR="00035C5A" w:rsidRDefault="00035C5A" w:rsidP="006866CE">
      <w:pPr>
        <w:jc w:val="both"/>
      </w:pPr>
      <w:r w:rsidRPr="000750CB">
        <w:rPr>
          <w:b/>
        </w:rPr>
        <w:t>BENEFICIARIO:</w:t>
      </w:r>
      <w:r>
        <w:t xml:space="preserve"> soggetto la cui domanda di aiuto risulta finanziabile con l’approvazione della graduatoria, responsabile dell'avvio e dell'attuazione delle operazi</w:t>
      </w:r>
      <w:r w:rsidR="006866CE">
        <w:t>oni oggetto del sostegno.</w:t>
      </w:r>
    </w:p>
    <w:p w:rsidR="00732AA5" w:rsidRDefault="00035C5A" w:rsidP="006866CE">
      <w:pPr>
        <w:jc w:val="both"/>
      </w:pPr>
      <w:r w:rsidRPr="000750CB">
        <w:rPr>
          <w:b/>
        </w:rPr>
        <w:t>CANTIERABILITÀ:</w:t>
      </w:r>
      <w:r>
        <w:t xml:space="preserve"> sono cantierabili le proposte di investimento che, al momento della presentazione della domanda, sono corredate da tutti i titoli abilitativi richiesti dalla normativa vigente (autorizzazioni, concessioni, permessi, nulla osta, comunicazioni, Segnalazione Certificata di Inizio Attività – SCIA, permesso di costruire, ecc.). </w:t>
      </w:r>
    </w:p>
    <w:p w:rsidR="000750CB" w:rsidRDefault="000750CB" w:rsidP="006866CE">
      <w:pPr>
        <w:jc w:val="both"/>
      </w:pPr>
      <w:r w:rsidRPr="000750CB">
        <w:rPr>
          <w:b/>
        </w:rPr>
        <w:t>CODICE UNICO DI IDENTIFICAZIONE AZIENDALE (CUAA):</w:t>
      </w:r>
      <w:r>
        <w:t xml:space="preserve"> codice fiscale dell’azienda da indicare in ogni comunicazione o domanda dell'azienda trasmessa agli uffici</w:t>
      </w:r>
      <w:r w:rsidR="006866CE">
        <w:t xml:space="preserve"> della pubblica amministrazione.</w:t>
      </w:r>
    </w:p>
    <w:p w:rsidR="00035C5A" w:rsidRDefault="00035C5A" w:rsidP="006866CE">
      <w:pPr>
        <w:jc w:val="both"/>
      </w:pPr>
      <w:r w:rsidRPr="000750CB">
        <w:rPr>
          <w:b/>
        </w:rPr>
        <w:t>COMITATO DI COORDINAMENTO DELLA MISURA (CCM):</w:t>
      </w:r>
      <w:r>
        <w:t xml:space="preserve"> Comitato istituito per il coordinamento e l’omogeneizzazione dell’attività istruttoria per ciascuna Misura costituito dai responsabili provinciali e dal r</w:t>
      </w:r>
      <w:r w:rsidR="006866CE">
        <w:t>esponsabile regionale di misura.</w:t>
      </w:r>
    </w:p>
    <w:p w:rsidR="00F91CA2" w:rsidRPr="00C77F33" w:rsidRDefault="00F91CA2" w:rsidP="00023FF3">
      <w:pPr>
        <w:jc w:val="both"/>
        <w:rPr>
          <w:rFonts w:asciiTheme="majorHAnsi" w:hAnsiTheme="majorHAnsi"/>
          <w:szCs w:val="24"/>
        </w:rPr>
      </w:pPr>
      <w:r w:rsidRPr="00023FF3">
        <w:rPr>
          <w:b/>
        </w:rPr>
        <w:t>COMMISSIONE DI VALUTAZIONE DEI PIF</w:t>
      </w:r>
      <w:r w:rsidRPr="00023FF3">
        <w:t>: Commissione nominata con apposito atto , incaricata della valutazione dei singoli Progetti Integrati di Filiera</w:t>
      </w:r>
      <w:r w:rsidRPr="00596E50">
        <w:t>.</w:t>
      </w:r>
    </w:p>
    <w:p w:rsidR="000750CB" w:rsidRDefault="000750CB" w:rsidP="006866CE">
      <w:pPr>
        <w:jc w:val="both"/>
      </w:pPr>
      <w:r w:rsidRPr="000750CB">
        <w:rPr>
          <w:b/>
        </w:rPr>
        <w:t xml:space="preserve">CONTO CORRENTE DEDICATO: </w:t>
      </w:r>
      <w:r w:rsidRPr="002E028E">
        <w:t>conto corrente bancario</w:t>
      </w:r>
      <w:r>
        <w:t xml:space="preserve"> </w:t>
      </w:r>
      <w:r w:rsidRPr="002E028E">
        <w:t>o postale, intestato al beneficiario, dedicato</w:t>
      </w:r>
      <w:r>
        <w:t xml:space="preserve"> </w:t>
      </w:r>
      <w:r w:rsidRPr="002E028E">
        <w:t xml:space="preserve">alla gestione dei movimenti finanziari </w:t>
      </w:r>
      <w:r w:rsidRPr="00565F0E">
        <w:t>relativi alle misure del PSR che lo richiedono. Il</w:t>
      </w:r>
      <w:r w:rsidRPr="002E028E">
        <w:t xml:space="preserve"> beneficiario dovrà utilizzare questo conto sia per effettuare tutti i pagamenti relativi a una domanda di aiuto che per ricevere il relativo contributo. L'utilizzo di questo conto permetterà la tracciabilità dei flussi finanziari e l'eventuale canalizzazione del contributo (mandato irrevocabile alla riscossione)</w:t>
      </w:r>
      <w:r w:rsidR="006866CE">
        <w:t>.</w:t>
      </w:r>
    </w:p>
    <w:p w:rsidR="004D0CED" w:rsidRPr="00292AD9" w:rsidRDefault="004D0CED" w:rsidP="006866CE">
      <w:pPr>
        <w:jc w:val="both"/>
      </w:pPr>
      <w:r w:rsidRPr="00292AD9">
        <w:rPr>
          <w:b/>
        </w:rPr>
        <w:t>CONTRATTO DI FILIERA</w:t>
      </w:r>
      <w:r w:rsidR="00AE4E47" w:rsidRPr="00292AD9">
        <w:t>: contratto sottoscritto dai partecipanti alla filiera redatto sotto forma di scrittura privata contenente gli impegni, i vincoli reciproci, le modalità di gestione della filiera e dell’eventuale contenzioso.</w:t>
      </w:r>
    </w:p>
    <w:p w:rsidR="009C32FC" w:rsidRPr="00EA28BE" w:rsidRDefault="00FE7962" w:rsidP="006866CE">
      <w:pPr>
        <w:jc w:val="both"/>
        <w:rPr>
          <w:b/>
        </w:rPr>
      </w:pPr>
      <w:r w:rsidRPr="00292AD9">
        <w:rPr>
          <w:b/>
        </w:rPr>
        <w:t>CONTRATTO DI RETE</w:t>
      </w:r>
      <w:r w:rsidRPr="00292AD9">
        <w:t xml:space="preserve">: </w:t>
      </w:r>
      <w:r w:rsidR="008C7148" w:rsidRPr="00292AD9">
        <w:t>è il</w:t>
      </w:r>
      <w:r w:rsidR="008C7148" w:rsidRPr="00EA28BE">
        <w:t xml:space="preserve"> contratto con il quale </w:t>
      </w:r>
      <w:r w:rsidR="008C7148" w:rsidRPr="008C7148">
        <w:t xml:space="preserve">aggregazioni di imprese </w:t>
      </w:r>
      <w:r w:rsidR="008C7148">
        <w:t>instaurano</w:t>
      </w:r>
      <w:r w:rsidR="008C7148" w:rsidRPr="008C7148">
        <w:t xml:space="preserve"> tra loro una collaborazione organizzata e duratura, mantenendo la propria autonomia e la propria individualità (senza costituire un’organizzazione come la società o il consorzio),</w:t>
      </w:r>
      <w:r w:rsidR="008C7148" w:rsidRPr="00EA28BE">
        <w:t xml:space="preserve"> al fine di  perseguire lo scopo di accrescere, individualmente e collettivamente, la propria capacità innovativa e la propria competitività sul mercato</w:t>
      </w:r>
      <w:r w:rsidR="00D35B0D">
        <w:t xml:space="preserve">, </w:t>
      </w:r>
      <w:r w:rsidR="008C7148" w:rsidRPr="00EA28BE">
        <w:t>sulla base di un programma comune di rete e conseguentemente a collaborare in forme e in ambiti predeterminati attinenti l’esercizio delle proprie imprese</w:t>
      </w:r>
      <w:r w:rsidR="00D35B0D">
        <w:t xml:space="preserve">. Tale scopo si persegue anche attraverso lo </w:t>
      </w:r>
      <w:r w:rsidR="008C7148" w:rsidRPr="00EA28BE">
        <w:t>scambi</w:t>
      </w:r>
      <w:r w:rsidR="00D35B0D">
        <w:t>o di</w:t>
      </w:r>
      <w:r w:rsidR="008C7148" w:rsidRPr="00EA28BE">
        <w:t xml:space="preserve"> informazioni o prestazioni di natura industriale, commerciale, tecnica o tecnologica ovvero ancora </w:t>
      </w:r>
      <w:r w:rsidR="00D35B0D">
        <w:t xml:space="preserve">tramite l’esercizio </w:t>
      </w:r>
      <w:r w:rsidR="008C7148" w:rsidRPr="00EA28BE">
        <w:t xml:space="preserve">in comune </w:t>
      </w:r>
      <w:r w:rsidR="00D35B0D">
        <w:t xml:space="preserve">di </w:t>
      </w:r>
      <w:r w:rsidR="008C7148" w:rsidRPr="00EA28BE">
        <w:t>una o più attività rientranti nell’oggetto della propria</w:t>
      </w:r>
      <w:r w:rsidR="00D35B0D">
        <w:t xml:space="preserve"> impresa</w:t>
      </w:r>
      <w:r w:rsidR="00EA28BE">
        <w:t>.</w:t>
      </w:r>
      <w:r w:rsidR="008C7148" w:rsidRPr="00EA28BE">
        <w:t xml:space="preserve"> </w:t>
      </w:r>
      <w:r w:rsidR="00193B2E" w:rsidRPr="00EA28BE">
        <w:rPr>
          <w:b/>
        </w:rPr>
        <w:t>Nell’ambito del contratto di rete è stipulato uno specifico contratto di filiera.</w:t>
      </w:r>
    </w:p>
    <w:p w:rsidR="00035C5A" w:rsidRDefault="00035C5A" w:rsidP="006866CE">
      <w:pPr>
        <w:jc w:val="both"/>
      </w:pPr>
      <w:r w:rsidRPr="000750CB">
        <w:rPr>
          <w:b/>
        </w:rPr>
        <w:lastRenderedPageBreak/>
        <w:t>DECISIONE INDIVIDUALE DI CONCEDERE IL SOSTEGNO:</w:t>
      </w:r>
      <w:r>
        <w:t xml:space="preserve"> provvedimento dell’Autorità di Gestione con il quale viene approvata la graduatoria unica regionale e concesso il contributo ai beneficiari che occupano una</w:t>
      </w:r>
      <w:r w:rsidR="006866CE">
        <w:t xml:space="preserve"> posizione utile in graduatoria.</w:t>
      </w:r>
    </w:p>
    <w:p w:rsidR="00035C5A" w:rsidRDefault="00035C5A" w:rsidP="006866CE">
      <w:pPr>
        <w:jc w:val="both"/>
      </w:pPr>
      <w:r w:rsidRPr="000750CB">
        <w:rPr>
          <w:b/>
        </w:rPr>
        <w:t>DEMARCAZIONE:</w:t>
      </w:r>
      <w:r>
        <w:t xml:space="preserve"> termine indicato per definire la delimitazione degli investimenti che possono essere finanziati</w:t>
      </w:r>
      <w:r w:rsidR="006866CE">
        <w:t xml:space="preserve"> con più Regolamenti Comunitari.</w:t>
      </w:r>
    </w:p>
    <w:p w:rsidR="00035C5A" w:rsidRDefault="00035C5A" w:rsidP="006866CE">
      <w:pPr>
        <w:jc w:val="both"/>
      </w:pPr>
      <w:r w:rsidRPr="000750CB">
        <w:rPr>
          <w:b/>
        </w:rPr>
        <w:t>DOMANDA DI AIUTO:</w:t>
      </w:r>
      <w:r>
        <w:t xml:space="preserve"> domanda di sostegno o di partecipazione a un determinato regime di aiut</w:t>
      </w:r>
      <w:r w:rsidR="006866CE">
        <w:t>o in materia di Sviluppo Rurale.</w:t>
      </w:r>
    </w:p>
    <w:p w:rsidR="00035C5A" w:rsidRDefault="00035C5A" w:rsidP="006866CE">
      <w:pPr>
        <w:jc w:val="both"/>
      </w:pPr>
      <w:r w:rsidRPr="000750CB">
        <w:rPr>
          <w:b/>
        </w:rPr>
        <w:t>DOMANDA DI PAGAMENTO:</w:t>
      </w:r>
      <w:r>
        <w:t xml:space="preserve"> domanda presentata da un beneficiario per ottenere il pagamento/erogazione di un sostegno concesso a seguito dell’am</w:t>
      </w:r>
      <w:r w:rsidR="006866CE">
        <w:t>missione della domanda di aiuto.</w:t>
      </w:r>
    </w:p>
    <w:p w:rsidR="00035C5A" w:rsidRDefault="00E42B89" w:rsidP="006866CE">
      <w:pPr>
        <w:jc w:val="both"/>
      </w:pPr>
      <w:r w:rsidRPr="00DA3313">
        <w:rPr>
          <w:b/>
        </w:rPr>
        <w:t>FASCICOLO AZIENDALE:</w:t>
      </w:r>
      <w:r w:rsidRPr="00DA3313">
        <w:t xml:space="preserve"> Il fascicolo aziendale è l’insieme delle informazioni relative ai soggetti tenuti</w:t>
      </w:r>
      <w:r w:rsidRPr="00DA3313">
        <w:br/>
        <w:t>all’iscrizione all’Anagrafe, controllate e certificate dagli Organismi pagatori con le informazioni residenti</w:t>
      </w:r>
      <w:r w:rsidRPr="00DA3313">
        <w:br/>
        <w:t>nelle banche dati della Pubblica amministrazione e in particolare del SIAN ivi comprese quelle del Sistema</w:t>
      </w:r>
      <w:r w:rsidRPr="00DA3313">
        <w:br/>
        <w:t>Integrato di Gestione e Controllo (SIGC). Il fascicolo aziendale, facendo fede nei confronti delle Pubbliche</w:t>
      </w:r>
      <w:r w:rsidRPr="00DA3313">
        <w:br/>
        <w:t>Amministrazioni come previsto dall'articolo 25, comma 2, del decreto-legge 9 febbraio 2012, n. 5, è</w:t>
      </w:r>
      <w:r w:rsidRPr="00DA3313">
        <w:br/>
        <w:t>elemento essenziale del processo di semplificazione amministrativa per i procedimenti previsti dalla</w:t>
      </w:r>
      <w:r w:rsidRPr="00DA3313">
        <w:br/>
        <w:t>normativa dell'Unione europea, nazionale e regionale</w:t>
      </w:r>
      <w:r w:rsidR="006866CE" w:rsidRPr="00DA3313">
        <w:t>.</w:t>
      </w:r>
      <w:r w:rsidRPr="00DA3313">
        <w:rPr>
          <w:rStyle w:val="Rimandonotaapidipagina"/>
        </w:rPr>
        <w:footnoteReference w:id="1"/>
      </w:r>
    </w:p>
    <w:p w:rsidR="00035C5A" w:rsidRPr="00E42B89" w:rsidRDefault="00035C5A" w:rsidP="006866CE">
      <w:pPr>
        <w:jc w:val="both"/>
        <w:rPr>
          <w:rFonts w:cstheme="minorHAnsi"/>
        </w:rPr>
      </w:pPr>
      <w:r w:rsidRPr="00E42B89">
        <w:rPr>
          <w:rFonts w:cstheme="minorHAnsi"/>
          <w:b/>
        </w:rPr>
        <w:t>FEASR:</w:t>
      </w:r>
      <w:r w:rsidRPr="00E42B89">
        <w:rPr>
          <w:rFonts w:cstheme="minorHAnsi"/>
        </w:rPr>
        <w:t xml:space="preserve"> Fondo Europeo </w:t>
      </w:r>
      <w:r w:rsidR="006866CE" w:rsidRPr="00E42B89">
        <w:rPr>
          <w:rFonts w:cstheme="minorHAnsi"/>
        </w:rPr>
        <w:t>Agricolo per lo Sviluppo Rurale.</w:t>
      </w:r>
    </w:p>
    <w:p w:rsidR="00CB1E95" w:rsidRPr="00E42B89" w:rsidRDefault="004D0CED" w:rsidP="00CB1E95">
      <w:pPr>
        <w:spacing w:after="120"/>
        <w:jc w:val="both"/>
        <w:rPr>
          <w:rFonts w:cstheme="minorHAnsi"/>
        </w:rPr>
      </w:pPr>
      <w:r w:rsidRPr="00E42B89">
        <w:rPr>
          <w:rFonts w:cstheme="minorHAnsi"/>
          <w:b/>
        </w:rPr>
        <w:t>FILIERE AGROALIMENTARI</w:t>
      </w:r>
      <w:r w:rsidR="00CB1E95" w:rsidRPr="00E42B89">
        <w:rPr>
          <w:rFonts w:cstheme="minorHAnsi"/>
          <w:b/>
        </w:rPr>
        <w:t xml:space="preserve">: </w:t>
      </w:r>
      <w:r w:rsidR="0089639A">
        <w:rPr>
          <w:rFonts w:cstheme="minorHAnsi"/>
        </w:rPr>
        <w:t>Le</w:t>
      </w:r>
      <w:r w:rsidR="00CB1E95" w:rsidRPr="006B6539">
        <w:rPr>
          <w:rFonts w:cstheme="minorHAnsi"/>
        </w:rPr>
        <w:t xml:space="preserve"> filiere</w:t>
      </w:r>
      <w:r w:rsidR="00CB1E95" w:rsidRPr="00E42B89">
        <w:rPr>
          <w:rFonts w:cstheme="minorHAnsi"/>
        </w:rPr>
        <w:t xml:space="preserve"> che risultano complementari alla definizione di  Filiere Corte e Mercati Locali</w:t>
      </w:r>
      <w:r w:rsidR="00CB1E95" w:rsidRPr="006B6539">
        <w:rPr>
          <w:rFonts w:cstheme="minorHAnsi"/>
        </w:rPr>
        <w:t xml:space="preserve">, </w:t>
      </w:r>
      <w:r w:rsidR="0089639A">
        <w:rPr>
          <w:rFonts w:cstheme="minorHAnsi"/>
        </w:rPr>
        <w:t>e che</w:t>
      </w:r>
      <w:r w:rsidR="0089639A" w:rsidRPr="006B6539">
        <w:rPr>
          <w:rFonts w:cstheme="minorHAnsi"/>
        </w:rPr>
        <w:t xml:space="preserve"> </w:t>
      </w:r>
      <w:r w:rsidR="00E42B89" w:rsidRPr="006B6539">
        <w:rPr>
          <w:rFonts w:cstheme="minorHAnsi"/>
        </w:rPr>
        <w:t>hanno le seguenti caratteristiche</w:t>
      </w:r>
      <w:r w:rsidR="00CB1E95" w:rsidRPr="00E42B89">
        <w:rPr>
          <w:rFonts w:cstheme="minorHAnsi"/>
        </w:rPr>
        <w:t>:</w:t>
      </w:r>
    </w:p>
    <w:p w:rsidR="00CB1E95" w:rsidRPr="00E42B89" w:rsidRDefault="00CB1E95" w:rsidP="00837AA2">
      <w:pPr>
        <w:pStyle w:val="Paragrafoelenco"/>
        <w:numPr>
          <w:ilvl w:val="0"/>
          <w:numId w:val="7"/>
        </w:numPr>
        <w:spacing w:after="120"/>
        <w:jc w:val="both"/>
        <w:rPr>
          <w:rFonts w:cstheme="minorHAnsi"/>
        </w:rPr>
      </w:pPr>
      <w:r w:rsidRPr="00E42B89">
        <w:rPr>
          <w:rFonts w:cstheme="minorHAnsi"/>
        </w:rPr>
        <w:t>sono riferite a tutte le tipologie di prodotti alimentari;</w:t>
      </w:r>
    </w:p>
    <w:p w:rsidR="00CB1E95" w:rsidRPr="00E42B89" w:rsidRDefault="00CB1E95" w:rsidP="00837AA2">
      <w:pPr>
        <w:pStyle w:val="Paragrafoelenco"/>
        <w:numPr>
          <w:ilvl w:val="0"/>
          <w:numId w:val="7"/>
        </w:numPr>
        <w:spacing w:after="120"/>
        <w:jc w:val="both"/>
        <w:rPr>
          <w:rFonts w:cstheme="minorHAnsi"/>
        </w:rPr>
      </w:pPr>
      <w:r w:rsidRPr="00E42B89">
        <w:rPr>
          <w:rFonts w:cstheme="minorHAnsi"/>
        </w:rPr>
        <w:t>non prevedono alcuna dis</w:t>
      </w:r>
      <w:r w:rsidR="00E42B89">
        <w:rPr>
          <w:rFonts w:cstheme="minorHAnsi"/>
        </w:rPr>
        <w:t>tinzione in classe dimensionale.</w:t>
      </w:r>
    </w:p>
    <w:p w:rsidR="003F4709" w:rsidRDefault="001521E6" w:rsidP="003F4709">
      <w:pPr>
        <w:spacing w:after="120"/>
        <w:jc w:val="both"/>
        <w:rPr>
          <w:rFonts w:cstheme="minorHAnsi"/>
          <w:b/>
        </w:rPr>
      </w:pPr>
      <w:r w:rsidRPr="00E42B89">
        <w:rPr>
          <w:rFonts w:cstheme="minorHAnsi"/>
          <w:b/>
        </w:rPr>
        <w:t>FILIERE CORTE E MERCATI LOCALI:</w:t>
      </w:r>
      <w:r w:rsidR="003F4709">
        <w:rPr>
          <w:rFonts w:cstheme="minorHAnsi"/>
          <w:b/>
        </w:rPr>
        <w:t xml:space="preserve"> </w:t>
      </w:r>
    </w:p>
    <w:p w:rsidR="00B73D48" w:rsidRPr="00B73D48" w:rsidRDefault="001521E6" w:rsidP="00B73D48">
      <w:pPr>
        <w:pStyle w:val="Paragrafoelenco"/>
        <w:numPr>
          <w:ilvl w:val="0"/>
          <w:numId w:val="7"/>
        </w:numPr>
        <w:spacing w:after="120"/>
        <w:jc w:val="both"/>
        <w:rPr>
          <w:rFonts w:ascii="Verdana" w:hAnsi="Verdana" w:cs="Verdana"/>
          <w:sz w:val="18"/>
          <w:szCs w:val="18"/>
        </w:rPr>
      </w:pPr>
      <w:r w:rsidRPr="00B73D48">
        <w:rPr>
          <w:rFonts w:cstheme="minorHAnsi"/>
        </w:rPr>
        <w:t xml:space="preserve">Filiere </w:t>
      </w:r>
      <w:r w:rsidR="00B3787A" w:rsidRPr="00B73D48">
        <w:rPr>
          <w:rFonts w:cstheme="minorHAnsi"/>
        </w:rPr>
        <w:t>C</w:t>
      </w:r>
      <w:r w:rsidRPr="00B73D48">
        <w:rPr>
          <w:rFonts w:cstheme="minorHAnsi"/>
        </w:rPr>
        <w:t>orte</w:t>
      </w:r>
      <w:r w:rsidR="00B73D48" w:rsidRPr="00B73D48">
        <w:rPr>
          <w:rFonts w:cstheme="minorHAnsi"/>
        </w:rPr>
        <w:t>,</w:t>
      </w:r>
      <w:r w:rsidR="003F4709" w:rsidRPr="00B73D48">
        <w:rPr>
          <w:rFonts w:cstheme="minorHAnsi"/>
        </w:rPr>
        <w:t xml:space="preserve"> </w:t>
      </w:r>
      <w:r w:rsidR="00B73D48" w:rsidRPr="00B73D48">
        <w:rPr>
          <w:rFonts w:cstheme="minorHAnsi"/>
        </w:rPr>
        <w:t>sono così definite in quanto tra produttore e consumatore interviene</w:t>
      </w:r>
      <w:r w:rsidR="00B73D48" w:rsidRPr="00B73D48">
        <w:rPr>
          <w:rFonts w:ascii="Verdana" w:hAnsi="Verdana" w:cs="Verdana"/>
          <w:sz w:val="18"/>
          <w:szCs w:val="18"/>
        </w:rPr>
        <w:t xml:space="preserve"> un solo intermediario;</w:t>
      </w:r>
    </w:p>
    <w:p w:rsidR="00CB1E95" w:rsidRPr="00B73D48" w:rsidRDefault="00B3787A" w:rsidP="003F4709">
      <w:pPr>
        <w:pStyle w:val="Paragrafoelenco"/>
        <w:numPr>
          <w:ilvl w:val="0"/>
          <w:numId w:val="7"/>
        </w:numPr>
        <w:spacing w:after="120"/>
        <w:jc w:val="both"/>
        <w:rPr>
          <w:rFonts w:ascii="Verdana" w:hAnsi="Verdana" w:cs="Verdana"/>
          <w:sz w:val="18"/>
          <w:szCs w:val="18"/>
        </w:rPr>
      </w:pPr>
      <w:r w:rsidRPr="00B73D48">
        <w:rPr>
          <w:rFonts w:cstheme="minorHAnsi"/>
        </w:rPr>
        <w:t>M</w:t>
      </w:r>
      <w:r w:rsidR="001521E6" w:rsidRPr="00B73D48">
        <w:rPr>
          <w:rFonts w:cstheme="minorHAnsi"/>
        </w:rPr>
        <w:t xml:space="preserve">ercati </w:t>
      </w:r>
      <w:r w:rsidRPr="00B73D48">
        <w:rPr>
          <w:rFonts w:cstheme="minorHAnsi"/>
        </w:rPr>
        <w:t>L</w:t>
      </w:r>
      <w:r w:rsidR="001521E6" w:rsidRPr="00B73D48">
        <w:rPr>
          <w:rFonts w:cstheme="minorHAnsi"/>
        </w:rPr>
        <w:t>ocali</w:t>
      </w:r>
      <w:r w:rsidR="00B73D48" w:rsidRPr="00B73D48">
        <w:rPr>
          <w:rFonts w:cstheme="minorHAnsi"/>
        </w:rPr>
        <w:t>,</w:t>
      </w:r>
      <w:r w:rsidR="001521E6" w:rsidRPr="00B73D48">
        <w:rPr>
          <w:rFonts w:cstheme="minorHAnsi"/>
        </w:rPr>
        <w:t xml:space="preserve"> </w:t>
      </w:r>
      <w:r w:rsidR="00B73D48">
        <w:rPr>
          <w:rFonts w:cstheme="minorHAnsi"/>
        </w:rPr>
        <w:t xml:space="preserve">sono così denominati in quanto </w:t>
      </w:r>
      <w:r w:rsidR="001521E6" w:rsidRPr="00B73D48">
        <w:rPr>
          <w:rFonts w:cstheme="minorHAnsi"/>
        </w:rPr>
        <w:t xml:space="preserve">hanno la caratteristica di </w:t>
      </w:r>
      <w:r w:rsidRPr="00B73D48">
        <w:rPr>
          <w:rFonts w:cstheme="minorHAnsi"/>
        </w:rPr>
        <w:t xml:space="preserve">realizzare </w:t>
      </w:r>
      <w:r w:rsidR="001521E6" w:rsidRPr="00B73D48">
        <w:rPr>
          <w:rFonts w:cstheme="minorHAnsi"/>
        </w:rPr>
        <w:t xml:space="preserve">tutte </w:t>
      </w:r>
      <w:r w:rsidR="00CB1E95" w:rsidRPr="00B73D48">
        <w:rPr>
          <w:rFonts w:cstheme="minorHAnsi"/>
        </w:rPr>
        <w:t xml:space="preserve">le fasi di produzione trasformazione e vendita  </w:t>
      </w:r>
      <w:r w:rsidRPr="00B73D48">
        <w:rPr>
          <w:rFonts w:cstheme="minorHAnsi"/>
        </w:rPr>
        <w:t xml:space="preserve">entro </w:t>
      </w:r>
      <w:r w:rsidR="00CB1E95" w:rsidRPr="00B73D48">
        <w:rPr>
          <w:rFonts w:cstheme="minorHAnsi"/>
        </w:rPr>
        <w:t>un raggio massimo di 70 Km.</w:t>
      </w:r>
    </w:p>
    <w:p w:rsidR="005A5B35" w:rsidRPr="00E42B89" w:rsidRDefault="00301819" w:rsidP="005A5B35">
      <w:pPr>
        <w:jc w:val="both"/>
        <w:rPr>
          <w:rFonts w:cstheme="minorHAnsi"/>
          <w:color w:val="000000"/>
        </w:rPr>
      </w:pPr>
      <w:r w:rsidRPr="00E42B89">
        <w:rPr>
          <w:rFonts w:cstheme="minorHAnsi"/>
          <w:b/>
          <w:bCs/>
        </w:rPr>
        <w:t xml:space="preserve">IMPRESA IN DIFFICOLTA’: </w:t>
      </w:r>
      <w:r w:rsidR="005A5B35" w:rsidRPr="00E42B89">
        <w:rPr>
          <w:rFonts w:cstheme="minorHAnsi"/>
          <w:color w:val="000000"/>
        </w:rPr>
        <w:t xml:space="preserve">l’impresa che </w:t>
      </w:r>
      <w:r w:rsidR="002511A1" w:rsidRPr="00E42B89">
        <w:rPr>
          <w:rFonts w:cstheme="minorHAnsi"/>
          <w:color w:val="000000"/>
        </w:rPr>
        <w:t>ricade</w:t>
      </w:r>
      <w:r w:rsidR="005A5B35" w:rsidRPr="00E42B89">
        <w:rPr>
          <w:rFonts w:cstheme="minorHAnsi"/>
          <w:color w:val="000000"/>
        </w:rPr>
        <w:t xml:space="preserve"> almeno </w:t>
      </w:r>
      <w:r w:rsidR="002511A1" w:rsidRPr="00E42B89">
        <w:rPr>
          <w:rFonts w:cstheme="minorHAnsi"/>
          <w:color w:val="000000"/>
        </w:rPr>
        <w:t xml:space="preserve">in </w:t>
      </w:r>
      <w:r w:rsidR="005A5B35" w:rsidRPr="00E42B89">
        <w:rPr>
          <w:rFonts w:cstheme="minorHAnsi"/>
          <w:color w:val="000000"/>
        </w:rPr>
        <w:t>una delle seguenti circostanze:</w:t>
      </w:r>
      <w:r w:rsidR="001D67DF" w:rsidRPr="00E42B89">
        <w:rPr>
          <w:rStyle w:val="Rimandonotaapidipagina"/>
          <w:rFonts w:asciiTheme="minorHAnsi" w:hAnsiTheme="minorHAnsi" w:cstheme="minorHAnsi"/>
          <w:color w:val="000000"/>
        </w:rPr>
        <w:footnoteReference w:id="2"/>
      </w:r>
    </w:p>
    <w:p w:rsidR="005A5B35" w:rsidRPr="00E42B89" w:rsidRDefault="005A5B35" w:rsidP="00837AA2">
      <w:pPr>
        <w:pStyle w:val="Paragrafoelenco"/>
        <w:numPr>
          <w:ilvl w:val="0"/>
          <w:numId w:val="5"/>
        </w:numPr>
        <w:autoSpaceDE w:val="0"/>
        <w:autoSpaceDN w:val="0"/>
        <w:spacing w:after="0" w:line="240" w:lineRule="auto"/>
        <w:jc w:val="both"/>
        <w:rPr>
          <w:rFonts w:cstheme="minorHAnsi"/>
          <w:color w:val="000000"/>
        </w:rPr>
      </w:pPr>
      <w:r w:rsidRPr="00E42B89">
        <w:rPr>
          <w:rFonts w:cstheme="minorHAnsi"/>
          <w:color w:val="000000"/>
          <w:u w:val="single"/>
        </w:rPr>
        <w:t>nel caso di società a responsabilità limitata</w:t>
      </w:r>
      <w:r w:rsidRPr="00E42B89">
        <w:rPr>
          <w:rFonts w:cstheme="minorHAnsi"/>
          <w:color w:val="000000"/>
        </w:rPr>
        <w:t xml:space="preserve"> (diverse dalle PMI costituitesi da meno di tre anni), qualora abbia perso più della metà del capitale sociale sottoscritto a causa di perdite cumulate</w:t>
      </w:r>
      <w:r w:rsidR="001D67DF" w:rsidRPr="00E42B89">
        <w:rPr>
          <w:rStyle w:val="Rimandonotaapidipagina"/>
          <w:rFonts w:asciiTheme="minorHAnsi" w:hAnsiTheme="minorHAnsi" w:cstheme="minorHAnsi"/>
          <w:color w:val="000000"/>
        </w:rPr>
        <w:footnoteReference w:id="3"/>
      </w:r>
      <w:r w:rsidRPr="00E42B89">
        <w:rPr>
          <w:rFonts w:cstheme="minorHAnsi"/>
          <w:color w:val="000000"/>
        </w:rPr>
        <w:t>;</w:t>
      </w:r>
    </w:p>
    <w:p w:rsidR="005A5B35" w:rsidRPr="00E42B89" w:rsidRDefault="005A5B35" w:rsidP="00837AA2">
      <w:pPr>
        <w:pStyle w:val="Paragrafoelenco"/>
        <w:numPr>
          <w:ilvl w:val="0"/>
          <w:numId w:val="5"/>
        </w:numPr>
        <w:autoSpaceDE w:val="0"/>
        <w:autoSpaceDN w:val="0"/>
        <w:spacing w:after="0" w:line="240" w:lineRule="auto"/>
        <w:jc w:val="both"/>
        <w:rPr>
          <w:rFonts w:cstheme="minorHAnsi"/>
          <w:color w:val="000000"/>
        </w:rPr>
      </w:pPr>
      <w:r w:rsidRPr="00E42B89">
        <w:rPr>
          <w:rFonts w:cstheme="minorHAnsi"/>
          <w:color w:val="000000"/>
          <w:u w:val="single"/>
        </w:rPr>
        <w:t>nel caso di società in cui almeno alcuni soci abbiano la responsabilità illimitata per i debiti della società</w:t>
      </w:r>
      <w:r w:rsidRPr="00E42B89">
        <w:rPr>
          <w:rFonts w:cstheme="minorHAnsi"/>
          <w:color w:val="000000"/>
        </w:rPr>
        <w:t xml:space="preserve"> (diverse dalle PMI costituitesi da meno di tre anni), qualora abbia perso più della metà dei fondi propri, quali indicati nei conti della socie</w:t>
      </w:r>
      <w:r w:rsidR="001D67DF" w:rsidRPr="00E42B89">
        <w:rPr>
          <w:rFonts w:cstheme="minorHAnsi"/>
          <w:color w:val="000000"/>
        </w:rPr>
        <w:t>tà, a causa di perdite cumulate</w:t>
      </w:r>
      <w:r w:rsidR="001D67DF" w:rsidRPr="00E42B89">
        <w:rPr>
          <w:rStyle w:val="Rimandonotaapidipagina"/>
          <w:rFonts w:asciiTheme="minorHAnsi" w:hAnsiTheme="minorHAnsi" w:cstheme="minorHAnsi"/>
          <w:color w:val="000000"/>
        </w:rPr>
        <w:footnoteReference w:id="4"/>
      </w:r>
      <w:r w:rsidRPr="00E42B89">
        <w:rPr>
          <w:rFonts w:cstheme="minorHAnsi"/>
          <w:color w:val="000000"/>
        </w:rPr>
        <w:t>;</w:t>
      </w:r>
    </w:p>
    <w:p w:rsidR="005A5B35" w:rsidRPr="00E42B89" w:rsidRDefault="005A5B35" w:rsidP="00837AA2">
      <w:pPr>
        <w:pStyle w:val="Paragrafoelenco"/>
        <w:numPr>
          <w:ilvl w:val="0"/>
          <w:numId w:val="5"/>
        </w:numPr>
        <w:autoSpaceDE w:val="0"/>
        <w:autoSpaceDN w:val="0"/>
        <w:spacing w:after="0" w:line="240" w:lineRule="auto"/>
        <w:jc w:val="both"/>
        <w:rPr>
          <w:rFonts w:cstheme="minorHAnsi"/>
          <w:color w:val="000000"/>
        </w:rPr>
      </w:pPr>
      <w:r w:rsidRPr="00E42B89">
        <w:rPr>
          <w:rFonts w:cstheme="minorHAnsi"/>
          <w:color w:val="000000"/>
        </w:rPr>
        <w:lastRenderedPageBreak/>
        <w:t xml:space="preserve">qualora </w:t>
      </w:r>
      <w:r w:rsidRPr="00E42B89">
        <w:rPr>
          <w:rFonts w:cstheme="minorHAnsi"/>
          <w:color w:val="000000"/>
          <w:u w:val="single"/>
        </w:rPr>
        <w:t>l’impresa sia oggetto di procedura concorsuale</w:t>
      </w:r>
      <w:r w:rsidRPr="00E42B89">
        <w:rPr>
          <w:rFonts w:cstheme="minorHAnsi"/>
          <w:color w:val="000000"/>
        </w:rPr>
        <w:t xml:space="preserve"> per insolvenza o soddisfi le condizioni previste dal diritto nazionale per l’apertura nei suoi confronti di una tale procedura su richiesta dei suoi creditori;</w:t>
      </w:r>
    </w:p>
    <w:p w:rsidR="005A5B35" w:rsidRPr="00E42B89" w:rsidRDefault="005A5B35" w:rsidP="00837AA2">
      <w:pPr>
        <w:pStyle w:val="Paragrafoelenco"/>
        <w:numPr>
          <w:ilvl w:val="0"/>
          <w:numId w:val="5"/>
        </w:numPr>
        <w:autoSpaceDE w:val="0"/>
        <w:autoSpaceDN w:val="0"/>
        <w:spacing w:after="0" w:line="240" w:lineRule="auto"/>
        <w:jc w:val="both"/>
        <w:rPr>
          <w:rFonts w:cstheme="minorHAnsi"/>
          <w:color w:val="000000"/>
        </w:rPr>
      </w:pPr>
      <w:r w:rsidRPr="00E42B89">
        <w:rPr>
          <w:rFonts w:cstheme="minorHAnsi"/>
          <w:color w:val="000000"/>
          <w:u w:val="single"/>
        </w:rPr>
        <w:t>qualora l’impresa abbia ricevuto un aiuto per il salvataggio</w:t>
      </w:r>
      <w:r w:rsidRPr="00E42B89">
        <w:rPr>
          <w:rFonts w:cstheme="minorHAnsi"/>
          <w:color w:val="000000"/>
        </w:rPr>
        <w:t xml:space="preserve"> e non abbia ancora rimborsato il prestito o revocato la garanzia, o abbia ricevuto un aiuto per la ristrutturazione e sia ancora soggetta a un piano di ristrutturazione;</w:t>
      </w:r>
    </w:p>
    <w:p w:rsidR="005A5B35" w:rsidRPr="00E42B89" w:rsidRDefault="005A5B35" w:rsidP="00837AA2">
      <w:pPr>
        <w:pStyle w:val="Paragrafoelenco"/>
        <w:numPr>
          <w:ilvl w:val="0"/>
          <w:numId w:val="5"/>
        </w:numPr>
        <w:autoSpaceDE w:val="0"/>
        <w:autoSpaceDN w:val="0"/>
        <w:spacing w:after="0" w:line="240" w:lineRule="auto"/>
        <w:jc w:val="both"/>
        <w:rPr>
          <w:rFonts w:cstheme="minorHAnsi"/>
          <w:color w:val="000000"/>
        </w:rPr>
      </w:pPr>
      <w:r w:rsidRPr="00E42B89">
        <w:rPr>
          <w:rFonts w:cstheme="minorHAnsi"/>
          <w:color w:val="000000"/>
          <w:u w:val="single"/>
        </w:rPr>
        <w:t>nel caso di un’impresa diversa da una PMI, qualora, negli ultimi due anni</w:t>
      </w:r>
      <w:r w:rsidRPr="00E42B89">
        <w:rPr>
          <w:rFonts w:cstheme="minorHAnsi"/>
          <w:color w:val="000000"/>
        </w:rPr>
        <w:t>:</w:t>
      </w:r>
    </w:p>
    <w:p w:rsidR="005A5B35" w:rsidRPr="00E42B89" w:rsidRDefault="005A5B35" w:rsidP="00837AA2">
      <w:pPr>
        <w:pStyle w:val="Paragrafoelenco"/>
        <w:numPr>
          <w:ilvl w:val="0"/>
          <w:numId w:val="6"/>
        </w:numPr>
        <w:autoSpaceDE w:val="0"/>
        <w:autoSpaceDN w:val="0"/>
        <w:spacing w:after="0" w:line="240" w:lineRule="auto"/>
        <w:ind w:left="993" w:firstLine="0"/>
        <w:jc w:val="both"/>
        <w:rPr>
          <w:rFonts w:cstheme="minorHAnsi"/>
          <w:color w:val="000000"/>
        </w:rPr>
      </w:pPr>
      <w:r w:rsidRPr="00E42B89">
        <w:rPr>
          <w:rFonts w:cstheme="minorHAnsi"/>
          <w:color w:val="000000"/>
        </w:rPr>
        <w:t>il rapporto debito/patrimonio netto contabile dell’impresa sia stato superiore a 7,5 e</w:t>
      </w:r>
    </w:p>
    <w:p w:rsidR="005A5B35" w:rsidRPr="00E42B89" w:rsidRDefault="005A5B35" w:rsidP="00837AA2">
      <w:pPr>
        <w:pStyle w:val="Paragrafoelenco"/>
        <w:numPr>
          <w:ilvl w:val="0"/>
          <w:numId w:val="6"/>
        </w:numPr>
        <w:autoSpaceDE w:val="0"/>
        <w:autoSpaceDN w:val="0"/>
        <w:spacing w:after="0" w:line="240" w:lineRule="auto"/>
        <w:ind w:left="993" w:firstLine="0"/>
        <w:jc w:val="both"/>
        <w:rPr>
          <w:rFonts w:cstheme="minorHAnsi"/>
          <w:color w:val="000000"/>
        </w:rPr>
      </w:pPr>
      <w:r w:rsidRPr="00E42B89">
        <w:rPr>
          <w:rFonts w:cstheme="minorHAnsi"/>
          <w:color w:val="000000"/>
        </w:rPr>
        <w:t>il quoziente di copertura degli interessi dell’impresa (EBITDA/interessi) sia stato inferiore a 1,0;</w:t>
      </w:r>
    </w:p>
    <w:p w:rsidR="005A5B35" w:rsidRPr="00E42B89" w:rsidRDefault="005A5B35" w:rsidP="005A5B35">
      <w:pPr>
        <w:jc w:val="both"/>
        <w:rPr>
          <w:rFonts w:cstheme="minorHAnsi"/>
        </w:rPr>
      </w:pPr>
      <w:r w:rsidRPr="00E42B89">
        <w:rPr>
          <w:rFonts w:cstheme="minorHAnsi"/>
        </w:rPr>
        <w:t xml:space="preserve">La condizione di impresa in difficoltà non rileva ai fini dell’applicazione del Regolamento (UE) n. 702 della Commissione del 25/06/2014 </w:t>
      </w:r>
      <w:r w:rsidRPr="00E42B89">
        <w:rPr>
          <w:rFonts w:cstheme="minorHAnsi"/>
          <w:i/>
          <w:iCs/>
        </w:rPr>
        <w:t>che dichiara compatibili con il mercato interno, in applicazione degli articoli 107 e 108 del trattato sul funzionamento dell'Unione europea, alcune categorie di aiuti nei settori agricolo e forestale e nelle zone rurali e che abroga il regolamento della Commissione (CE) n. 1857/2006</w:t>
      </w:r>
      <w:r w:rsidRPr="00E42B89">
        <w:rPr>
          <w:rFonts w:cstheme="minorHAnsi"/>
        </w:rPr>
        <w:t xml:space="preserve"> per ovviare ai danni arrecati da calamità naturali, avversità atmosferiche, epizoozie e organismi nocivi ai vegetali, incendi, eventi catastrofici (cfr  paragrafo 6 dell’art. 1). </w:t>
      </w:r>
    </w:p>
    <w:p w:rsidR="006866CE" w:rsidRDefault="006866CE" w:rsidP="00672461">
      <w:pPr>
        <w:jc w:val="both"/>
      </w:pPr>
      <w:r w:rsidRPr="00E42B89">
        <w:rPr>
          <w:rFonts w:cstheme="minorHAnsi"/>
          <w:b/>
          <w:bCs/>
        </w:rPr>
        <w:t xml:space="preserve">LOCAZIONE FINANZIARIA (Leasing): </w:t>
      </w:r>
      <w:r w:rsidRPr="00E42B89">
        <w:rPr>
          <w:rFonts w:cstheme="minorHAnsi"/>
        </w:rPr>
        <w:t xml:space="preserve">è ammissibile al sostegno previsto dal presente avviso la spesa sostenuta in relazione a operazioni di acquisto di </w:t>
      </w:r>
      <w:r w:rsidR="00732AA5" w:rsidRPr="00E42B89">
        <w:rPr>
          <w:rFonts w:cstheme="minorHAnsi"/>
        </w:rPr>
        <w:t>immobili</w:t>
      </w:r>
      <w:r w:rsidR="007B5BA5" w:rsidRPr="00E42B89">
        <w:rPr>
          <w:rFonts w:cstheme="minorHAnsi"/>
        </w:rPr>
        <w:t xml:space="preserve">, </w:t>
      </w:r>
      <w:r w:rsidRPr="00E42B89">
        <w:rPr>
          <w:rFonts w:cstheme="minorHAnsi"/>
        </w:rPr>
        <w:t>macchine</w:t>
      </w:r>
      <w:r w:rsidR="007B5BA5" w:rsidRPr="00E42B89">
        <w:rPr>
          <w:rFonts w:cstheme="minorHAnsi"/>
        </w:rPr>
        <w:t xml:space="preserve"> e</w:t>
      </w:r>
      <w:r w:rsidRPr="00E42B89">
        <w:rPr>
          <w:rFonts w:cstheme="minorHAnsi"/>
        </w:rPr>
        <w:t xml:space="preserve"> attrezzature (anche informatiche) ed impianti mediante locazione finanziaria quale aiuto accordato all’utilizzatore</w:t>
      </w:r>
      <w:r w:rsidR="007B5BA5" w:rsidRPr="00E42B89">
        <w:rPr>
          <w:rFonts w:cstheme="minorHAnsi"/>
        </w:rPr>
        <w:t xml:space="preserve"> </w:t>
      </w:r>
      <w:r w:rsidR="002A62BB" w:rsidRPr="00E42B89">
        <w:rPr>
          <w:rFonts w:cstheme="minorHAnsi"/>
        </w:rPr>
        <w:t xml:space="preserve">(beneficiario PSR) </w:t>
      </w:r>
      <w:r w:rsidR="007B5BA5" w:rsidRPr="00E42B89">
        <w:rPr>
          <w:rFonts w:cstheme="minorHAnsi"/>
        </w:rPr>
        <w:t>a</w:t>
      </w:r>
      <w:r w:rsidR="007B5BA5" w:rsidRPr="00565F0E">
        <w:t xml:space="preserve"> condizione che al </w:t>
      </w:r>
      <w:r w:rsidR="007B5BA5" w:rsidRPr="00565F0E">
        <w:rPr>
          <w:rFonts w:ascii="Calibri" w:eastAsia="Calibri" w:hAnsi="Calibri" w:cs="Times New Roman"/>
        </w:rPr>
        <w:t xml:space="preserve">momento della </w:t>
      </w:r>
      <w:r w:rsidR="002A62BB" w:rsidRPr="00565F0E">
        <w:rPr>
          <w:rFonts w:ascii="Calibri" w:eastAsia="Calibri" w:hAnsi="Calibri" w:cs="Times New Roman"/>
        </w:rPr>
        <w:t>presentazione della domanda di</w:t>
      </w:r>
      <w:r w:rsidR="007B5BA5" w:rsidRPr="00565F0E">
        <w:rPr>
          <w:rFonts w:ascii="Calibri" w:eastAsia="Calibri" w:hAnsi="Calibri" w:cs="Times New Roman"/>
        </w:rPr>
        <w:t xml:space="preserve"> saldo sia avvenuto il riacquisto del bene oggetto di finanziamento da parte  del beneficiario </w:t>
      </w:r>
      <w:r w:rsidR="002A62BB" w:rsidRPr="00565F0E">
        <w:rPr>
          <w:rFonts w:ascii="Calibri" w:eastAsia="Calibri" w:hAnsi="Calibri" w:cs="Times New Roman"/>
        </w:rPr>
        <w:t>PSR</w:t>
      </w:r>
      <w:r w:rsidRPr="00565F0E">
        <w:t xml:space="preserve">. </w:t>
      </w:r>
      <w:r w:rsidR="002A62BB" w:rsidRPr="00565F0E">
        <w:t xml:space="preserve">Quindi i contratti </w:t>
      </w:r>
      <w:r w:rsidR="008E19CA" w:rsidRPr="00565F0E">
        <w:t xml:space="preserve">di leasing </w:t>
      </w:r>
      <w:r w:rsidR="002A62BB" w:rsidRPr="00565F0E">
        <w:t>non potranno avere una durata superiore al termine previsto per la presentazione della domanda di saldo incluse eventuali proroghe accordate.</w:t>
      </w:r>
    </w:p>
    <w:p w:rsidR="006A5256" w:rsidRDefault="006A5256" w:rsidP="002C27A7">
      <w:pPr>
        <w:jc w:val="both"/>
        <w:rPr>
          <w:rFonts w:ascii="Calibri" w:hAnsi="Calibri" w:cs="Calibri"/>
          <w:b/>
        </w:rPr>
      </w:pPr>
      <w:r w:rsidRPr="0080439B">
        <w:rPr>
          <w:rFonts w:ascii="Calibri" w:hAnsi="Calibri" w:cs="Calibri"/>
          <w:b/>
        </w:rPr>
        <w:t>MISURE DI SISTEMA</w:t>
      </w:r>
      <w:r w:rsidR="00805445" w:rsidRPr="0080439B">
        <w:rPr>
          <w:rFonts w:ascii="Calibri" w:hAnsi="Calibri" w:cs="Calibri"/>
          <w:b/>
        </w:rPr>
        <w:t xml:space="preserve">: </w:t>
      </w:r>
      <w:r w:rsidR="00805445" w:rsidRPr="0080439B">
        <w:rPr>
          <w:rFonts w:ascii="Calibri" w:hAnsi="Calibri" w:cs="Calibri"/>
        </w:rPr>
        <w:t>sono le sotto</w:t>
      </w:r>
      <w:r w:rsidR="0080439B">
        <w:rPr>
          <w:rFonts w:ascii="Calibri" w:hAnsi="Calibri" w:cs="Calibri"/>
        </w:rPr>
        <w:t xml:space="preserve"> </w:t>
      </w:r>
      <w:r w:rsidR="00805445" w:rsidRPr="0080439B">
        <w:rPr>
          <w:rFonts w:ascii="Calibri" w:hAnsi="Calibri" w:cs="Calibri"/>
        </w:rPr>
        <w:t>misure del PSR attivabili dal solo Soggetto Promotore.</w:t>
      </w:r>
    </w:p>
    <w:p w:rsidR="00F067EC" w:rsidRDefault="00F067EC" w:rsidP="00F067EC">
      <w:pPr>
        <w:jc w:val="both"/>
        <w:rPr>
          <w:rFonts w:ascii="Calibri" w:hAnsi="Calibri" w:cs="Calibri"/>
        </w:rPr>
      </w:pPr>
      <w:r w:rsidRPr="003F4709">
        <w:rPr>
          <w:rFonts w:ascii="Calibri" w:hAnsi="Calibri" w:cs="Calibri"/>
          <w:b/>
        </w:rPr>
        <w:t>PRO</w:t>
      </w:r>
      <w:r>
        <w:rPr>
          <w:rFonts w:ascii="Calibri" w:hAnsi="Calibri" w:cs="Calibri"/>
          <w:b/>
        </w:rPr>
        <w:t>DO</w:t>
      </w:r>
      <w:r w:rsidRPr="003F4709">
        <w:rPr>
          <w:rFonts w:ascii="Calibri" w:hAnsi="Calibri" w:cs="Calibri"/>
          <w:b/>
        </w:rPr>
        <w:t xml:space="preserve">TTO DI FILIERA: </w:t>
      </w:r>
      <w:r w:rsidR="00230D43" w:rsidRPr="00230D43">
        <w:rPr>
          <w:rFonts w:ascii="Calibri" w:hAnsi="Calibri" w:cs="Calibri"/>
        </w:rPr>
        <w:t>Si tratta del prodotto che può essere sicuramente riconducibile al progetto di filiera. In particolare questo è verificato nei seguenti casi: a) il prodotto viene venduto da un soggetto partecipante alla filiera ad un altro soggetto partecipante alla medesima filiera; b) il prodotto viene venduto da un soggetto partecipante alla filiera ad un qualsiasi altro soggetto, anche esterno alla filiera, purché il prodotto in questione sia sottoposto ad un sistema di certificazione adottato nell’ambito della filiera stessa (certificazione della tracciabilità del prodotto e/o certificazione della qualità del prodotto)</w:t>
      </w:r>
      <w:r w:rsidR="00230D43">
        <w:rPr>
          <w:rFonts w:ascii="Calibri" w:hAnsi="Calibri" w:cs="Calibri"/>
        </w:rPr>
        <w:t>.</w:t>
      </w:r>
    </w:p>
    <w:p w:rsidR="009F6A1E" w:rsidRPr="003F4709" w:rsidRDefault="00DE2F5F" w:rsidP="002C27A7">
      <w:pPr>
        <w:jc w:val="both"/>
        <w:rPr>
          <w:rFonts w:ascii="Calibri" w:hAnsi="Calibri" w:cs="Calibri"/>
          <w:spacing w:val="2"/>
        </w:rPr>
      </w:pPr>
      <w:r w:rsidRPr="003F4709">
        <w:rPr>
          <w:rFonts w:ascii="Calibri" w:hAnsi="Calibri" w:cs="Calibri"/>
          <w:b/>
        </w:rPr>
        <w:t>PROGETTO INTEGRATO DI FILIERA (PIF</w:t>
      </w:r>
      <w:r w:rsidR="009F6A1E" w:rsidRPr="003F4709">
        <w:rPr>
          <w:rFonts w:ascii="Calibri" w:hAnsi="Calibri" w:cs="Calibri"/>
          <w:b/>
        </w:rPr>
        <w:t xml:space="preserve">): </w:t>
      </w:r>
      <w:r w:rsidR="009F6A1E" w:rsidRPr="003F4709">
        <w:rPr>
          <w:rFonts w:ascii="Calibri" w:hAnsi="Calibri" w:cs="Calibri"/>
        </w:rPr>
        <w:t>Progetto presentato dal Soggetto Promotore</w:t>
      </w:r>
      <w:r w:rsidR="002C27A7">
        <w:rPr>
          <w:rFonts w:ascii="Calibri" w:hAnsi="Calibri" w:cs="Calibri"/>
        </w:rPr>
        <w:t>.</w:t>
      </w:r>
      <w:r w:rsidR="009F6A1E" w:rsidRPr="003F4709">
        <w:rPr>
          <w:rFonts w:ascii="Calibri" w:hAnsi="Calibri" w:cs="Calibri"/>
        </w:rPr>
        <w:t xml:space="preserve"> </w:t>
      </w:r>
    </w:p>
    <w:p w:rsidR="001D67DF" w:rsidRDefault="001D67DF" w:rsidP="00672461">
      <w:pPr>
        <w:jc w:val="both"/>
      </w:pPr>
      <w:r w:rsidRPr="00672461">
        <w:rPr>
          <w:b/>
          <w:bCs/>
        </w:rPr>
        <w:t>PMI:</w:t>
      </w:r>
      <w:r w:rsidRPr="001D67DF">
        <w:rPr>
          <w:rFonts w:ascii="Trebuchet MS" w:hAnsi="Trebuchet MS"/>
          <w:color w:val="000000"/>
          <w:sz w:val="20"/>
          <w:szCs w:val="20"/>
        </w:rPr>
        <w:t xml:space="preserve"> </w:t>
      </w:r>
      <w:r w:rsidRPr="001D67DF">
        <w:t xml:space="preserve">è da considerarsi </w:t>
      </w:r>
      <w:r w:rsidRPr="00672461">
        <w:rPr>
          <w:b/>
        </w:rPr>
        <w:t>"media”</w:t>
      </w:r>
      <w:r w:rsidRPr="001D67DF">
        <w:t xml:space="preserve"> un'impresa che occupa meno di 250 persone e realizza un fatturato annuo </w:t>
      </w:r>
      <w:r w:rsidR="003D46EA">
        <w:t xml:space="preserve">che </w:t>
      </w:r>
      <w:r w:rsidRPr="001D67DF">
        <w:t xml:space="preserve">non supera i 50 milioni di euro o (in alternativa al parametro del fatturato), il cui totale di bilancio annuo </w:t>
      </w:r>
      <w:r w:rsidR="00672461">
        <w:t>non supera i 43 milioni di euro. E’</w:t>
      </w:r>
      <w:r w:rsidRPr="001D67DF">
        <w:t xml:space="preserve"> definita invece </w:t>
      </w:r>
      <w:r w:rsidRPr="001D67DF">
        <w:rPr>
          <w:b/>
        </w:rPr>
        <w:t>"</w:t>
      </w:r>
      <w:r w:rsidRPr="00672461">
        <w:rPr>
          <w:b/>
        </w:rPr>
        <w:t>piccola </w:t>
      </w:r>
      <w:r w:rsidRPr="001D67DF">
        <w:rPr>
          <w:b/>
        </w:rPr>
        <w:t>"</w:t>
      </w:r>
      <w:r w:rsidRPr="001D67DF">
        <w:t xml:space="preserve"> un'impresa che occupa meno di 50 persone e realizza un fatturato o (in alternativa al parametro del fatturato), un totale di bilancio annui non</w:t>
      </w:r>
      <w:r w:rsidR="00672461">
        <w:t xml:space="preserve"> superiori a 10 milioni di euro. E’ </w:t>
      </w:r>
      <w:r w:rsidRPr="001D67DF">
        <w:t xml:space="preserve">definita, infine, </w:t>
      </w:r>
      <w:r w:rsidRPr="001D67DF">
        <w:rPr>
          <w:b/>
        </w:rPr>
        <w:t>"</w:t>
      </w:r>
      <w:r w:rsidRPr="00672461">
        <w:rPr>
          <w:b/>
        </w:rPr>
        <w:t>micro</w:t>
      </w:r>
      <w:r w:rsidR="00672461" w:rsidRPr="00672461">
        <w:rPr>
          <w:b/>
        </w:rPr>
        <w:t xml:space="preserve"> </w:t>
      </w:r>
      <w:r w:rsidRPr="00672461">
        <w:rPr>
          <w:b/>
        </w:rPr>
        <w:t>impresa</w:t>
      </w:r>
      <w:r w:rsidRPr="001D67DF">
        <w:rPr>
          <w:b/>
        </w:rPr>
        <w:t xml:space="preserve">" </w:t>
      </w:r>
      <w:r w:rsidRPr="001D67DF">
        <w:t>un'impresa che occupa meno di 10 persone e realizza un fatturato o (in alternativa al parametro del fatturato), un totale di bilancio annui non superiori a 2 milioni di euro.</w:t>
      </w:r>
    </w:p>
    <w:p w:rsidR="006866CE" w:rsidRDefault="006866CE" w:rsidP="00672461">
      <w:pPr>
        <w:jc w:val="both"/>
      </w:pPr>
      <w:r>
        <w:rPr>
          <w:b/>
          <w:bCs/>
        </w:rPr>
        <w:t>RICHIEDENTE</w:t>
      </w:r>
      <w:r w:rsidRPr="008D2F7A">
        <w:rPr>
          <w:b/>
          <w:bCs/>
        </w:rPr>
        <w:t xml:space="preserve">: </w:t>
      </w:r>
      <w:r w:rsidRPr="008D2F7A">
        <w:t>soggetto che presenta domanda di aiuto.</w:t>
      </w:r>
    </w:p>
    <w:p w:rsidR="00BA15E3" w:rsidRDefault="00BA15E3" w:rsidP="00672461">
      <w:pPr>
        <w:jc w:val="both"/>
      </w:pPr>
      <w:r w:rsidRPr="00BA15E3">
        <w:rPr>
          <w:b/>
        </w:rPr>
        <w:t>SETTORE PRODUTTIVO:</w:t>
      </w:r>
      <w:r w:rsidRPr="00BA15E3">
        <w:t xml:space="preserve"> Sono presi in considerazione i settori produttivi individuati dal PSR in relazione alle modalità di assegnazione delle priorità settoriali della misura 4.1. Tra le produzioni di nicchia sono prese in considerazione anche le altre produzioni minori.</w:t>
      </w:r>
    </w:p>
    <w:p w:rsidR="00035C5A" w:rsidRDefault="00035C5A" w:rsidP="006866CE">
      <w:pPr>
        <w:jc w:val="both"/>
      </w:pPr>
      <w:r w:rsidRPr="000750CB">
        <w:rPr>
          <w:b/>
        </w:rPr>
        <w:t>SIAN:</w:t>
      </w:r>
      <w:r>
        <w:t xml:space="preserve"> Sistema </w:t>
      </w:r>
      <w:r w:rsidR="006866CE">
        <w:t>Informativo Agricolo Nazionale.</w:t>
      </w:r>
    </w:p>
    <w:p w:rsidR="00035C5A" w:rsidRDefault="00035C5A" w:rsidP="006866CE">
      <w:pPr>
        <w:jc w:val="both"/>
      </w:pPr>
      <w:r w:rsidRPr="000750CB">
        <w:rPr>
          <w:b/>
        </w:rPr>
        <w:t>SIAR:</w:t>
      </w:r>
      <w:r>
        <w:t xml:space="preserve"> Sistema</w:t>
      </w:r>
      <w:r w:rsidR="006866CE">
        <w:t xml:space="preserve"> Informativo Agricolo Regionale.</w:t>
      </w:r>
    </w:p>
    <w:p w:rsidR="00E4477C" w:rsidRPr="00E823E7" w:rsidRDefault="00E4477C" w:rsidP="006866CE">
      <w:pPr>
        <w:jc w:val="both"/>
      </w:pPr>
      <w:r w:rsidRPr="00E823E7">
        <w:rPr>
          <w:b/>
        </w:rPr>
        <w:t>SOGGETTI PARTECIPANTI ALLA FILIERA</w:t>
      </w:r>
      <w:r w:rsidRPr="00E823E7">
        <w:t>: Tutti i soggetti che hanno sottoscritto il contratto di filiera.</w:t>
      </w:r>
    </w:p>
    <w:p w:rsidR="009F6A1E" w:rsidRPr="00887C37" w:rsidRDefault="009F6A1E" w:rsidP="006866CE">
      <w:pPr>
        <w:jc w:val="both"/>
      </w:pPr>
      <w:r w:rsidRPr="00DA3313">
        <w:rPr>
          <w:b/>
        </w:rPr>
        <w:lastRenderedPageBreak/>
        <w:t>SOGGETTO PROMOTORE:</w:t>
      </w:r>
      <w:r w:rsidR="00887C37" w:rsidRPr="00DA3313">
        <w:rPr>
          <w:b/>
        </w:rPr>
        <w:t xml:space="preserve"> </w:t>
      </w:r>
      <w:r w:rsidR="00887C37" w:rsidRPr="00DA3313">
        <w:t xml:space="preserve">E’ il soggetto che si costituisce come </w:t>
      </w:r>
      <w:r w:rsidR="00DA3313" w:rsidRPr="00DA3313">
        <w:t>raggruppamento</w:t>
      </w:r>
      <w:r w:rsidR="003F4709" w:rsidRPr="00DA3313">
        <w:t xml:space="preserve"> </w:t>
      </w:r>
      <w:r w:rsidR="00887C37" w:rsidRPr="00DA3313">
        <w:t>di più imprese che includano tra le attività dichiarate alla CCIAA, anche quelle agricole. Il potere decisionale in seno al soggetto promotore deve essere in capo ai rappresentanti delle imprese agricole che risultano iscritte nella sezione speciale della CCIAA.</w:t>
      </w:r>
      <w:r w:rsidR="00887C37">
        <w:t xml:space="preserve"> </w:t>
      </w:r>
    </w:p>
    <w:p w:rsidR="006866CE" w:rsidRDefault="006866CE" w:rsidP="006866CE">
      <w:pPr>
        <w:jc w:val="both"/>
      </w:pPr>
      <w:r w:rsidRPr="000750CB">
        <w:rPr>
          <w:b/>
        </w:rPr>
        <w:t>STRUTTURA DECENTRATA AGRICOLTURA DELLA REGIONE MARCHE (SDA):</w:t>
      </w:r>
      <w:r>
        <w:t xml:space="preserve"> le strutture decentrate agricoltura territorialmente competenti per la presa in carico delle domande </w:t>
      </w:r>
      <w:r w:rsidR="002C27A7">
        <w:t xml:space="preserve">che </w:t>
      </w:r>
      <w:r>
        <w:t>assicurano le attività di protocollazione, classificazione e fascicolazione.</w:t>
      </w:r>
    </w:p>
    <w:p w:rsidR="003F4709" w:rsidRDefault="003F4709" w:rsidP="006866CE">
      <w:pPr>
        <w:jc w:val="both"/>
      </w:pPr>
    </w:p>
    <w:p w:rsidR="00035C5A" w:rsidRPr="00F2220E" w:rsidRDefault="00035C5A" w:rsidP="00035C5A">
      <w:pPr>
        <w:pStyle w:val="Titolo1"/>
        <w:jc w:val="both"/>
        <w:rPr>
          <w:rFonts w:ascii="Cambria" w:eastAsia="Times New Roman" w:hAnsi="Cambria" w:cs="Times New Roman"/>
          <w:b/>
          <w:iCs/>
          <w:color w:val="365F91"/>
          <w:sz w:val="28"/>
          <w:szCs w:val="28"/>
          <w:lang w:eastAsia="it-IT"/>
        </w:rPr>
      </w:pPr>
      <w:bookmarkStart w:id="3" w:name="_Toc429176960"/>
      <w:bookmarkStart w:id="4" w:name="_Toc458595703"/>
      <w:r w:rsidRPr="00F2220E">
        <w:rPr>
          <w:rFonts w:ascii="Cambria" w:eastAsia="Times New Roman" w:hAnsi="Cambria" w:cs="Times New Roman"/>
          <w:b/>
          <w:iCs/>
          <w:color w:val="365F91"/>
          <w:sz w:val="28"/>
          <w:szCs w:val="28"/>
          <w:lang w:eastAsia="it-IT"/>
        </w:rPr>
        <w:t>Obiettivi e finalità</w:t>
      </w:r>
      <w:bookmarkEnd w:id="3"/>
      <w:bookmarkEnd w:id="4"/>
    </w:p>
    <w:p w:rsidR="003F4709" w:rsidRPr="00036BBA" w:rsidRDefault="00035C5A" w:rsidP="00DE2F5F">
      <w:pPr>
        <w:jc w:val="both"/>
      </w:pPr>
      <w:r w:rsidRPr="00036BBA">
        <w:t xml:space="preserve">Il presente Bando è finalizzato a garantire il sostegno a favore delle imprese </w:t>
      </w:r>
      <w:r w:rsidR="00DE2F5F" w:rsidRPr="00036BBA">
        <w:t>aderenti ad un progetto integrato di filiera (PIF) con lo scopo di comprendere</w:t>
      </w:r>
      <w:r w:rsidR="003F4709" w:rsidRPr="00036BBA">
        <w:t>,</w:t>
      </w:r>
      <w:r w:rsidR="00DE2F5F" w:rsidRPr="00036BBA">
        <w:t xml:space="preserve"> in un unico strumento</w:t>
      </w:r>
      <w:r w:rsidR="003F4709" w:rsidRPr="00036BBA">
        <w:t>,</w:t>
      </w:r>
      <w:r w:rsidR="00DE2F5F" w:rsidRPr="00036BBA">
        <w:t xml:space="preserve"> gli interventi finanziabili con le misure del PSR in un </w:t>
      </w:r>
      <w:r w:rsidR="00E823E7" w:rsidRPr="00036BBA">
        <w:t>uno o più settori produttivi</w:t>
      </w:r>
      <w:r w:rsidR="00DE2F5F" w:rsidRPr="00036BBA">
        <w:t xml:space="preserve">. </w:t>
      </w:r>
    </w:p>
    <w:p w:rsidR="00DE2F5F" w:rsidRPr="00036BBA" w:rsidRDefault="00DE2F5F" w:rsidP="00DE2F5F">
      <w:pPr>
        <w:jc w:val="both"/>
      </w:pPr>
      <w:r w:rsidRPr="00036BBA">
        <w:t xml:space="preserve">Tali progetti rappresentano una modalità partecipativa pluridisciplinare volta a favorire lo sviluppo complessivo </w:t>
      </w:r>
      <w:r w:rsidR="002511A1" w:rsidRPr="00036BBA">
        <w:t>del</w:t>
      </w:r>
      <w:r w:rsidRPr="00036BBA">
        <w:t xml:space="preserve"> settore</w:t>
      </w:r>
      <w:r w:rsidR="002511A1" w:rsidRPr="00036BBA">
        <w:t xml:space="preserve"> agroalimentare </w:t>
      </w:r>
      <w:r w:rsidR="003F4709" w:rsidRPr="00036BBA">
        <w:t xml:space="preserve">con </w:t>
      </w:r>
      <w:r w:rsidRPr="00036BBA">
        <w:t xml:space="preserve">l’apporto organizzativo degli imprenditori </w:t>
      </w:r>
      <w:r w:rsidR="00887C37" w:rsidRPr="00036BBA">
        <w:t xml:space="preserve">agricoli </w:t>
      </w:r>
      <w:r w:rsidRPr="00036BBA">
        <w:t xml:space="preserve">e degli altri </w:t>
      </w:r>
      <w:r w:rsidR="002511A1" w:rsidRPr="00036BBA">
        <w:t>operatori del settore</w:t>
      </w:r>
      <w:r w:rsidRPr="00036BBA">
        <w:t xml:space="preserve">. L’obiettivo è quello di stimolare la partecipazione degli agricoltori </w:t>
      </w:r>
      <w:r w:rsidR="00887C37" w:rsidRPr="00036BBA">
        <w:t xml:space="preserve">in ogni fase della filiera </w:t>
      </w:r>
      <w:r w:rsidRPr="00036BBA">
        <w:t>e trasferire al settore primario una maggiore quota di valore aggiunto per le produzioni agroalimentari, anche tramite la riduzione dei costi organizzativi e di transazione.</w:t>
      </w:r>
    </w:p>
    <w:p w:rsidR="00DE2F5F" w:rsidRPr="00036BBA" w:rsidRDefault="00DE2F5F" w:rsidP="00036BBA">
      <w:pPr>
        <w:jc w:val="both"/>
      </w:pPr>
      <w:r w:rsidRPr="00036BBA">
        <w:t xml:space="preserve">Lo strumento del PIF prevede la stipula di uno specifico </w:t>
      </w:r>
      <w:r w:rsidR="002C27A7" w:rsidRPr="00036BBA">
        <w:t>“</w:t>
      </w:r>
      <w:r w:rsidRPr="00036BBA">
        <w:t>accordo di filiera</w:t>
      </w:r>
      <w:r w:rsidR="002C27A7" w:rsidRPr="00036BBA">
        <w:t>”</w:t>
      </w:r>
      <w:r w:rsidRPr="00036BBA">
        <w:t xml:space="preserve"> sottoscritto dagli imprenditori agricoli e dai soggetti che operano nelle fasi di trasformazione e distribuzione dei prodotti agroalimentari.</w:t>
      </w:r>
    </w:p>
    <w:p w:rsidR="00DE2F5F" w:rsidRPr="00036BBA" w:rsidRDefault="00DE2F5F" w:rsidP="00036BBA">
      <w:pPr>
        <w:jc w:val="both"/>
      </w:pPr>
      <w:r w:rsidRPr="00036BBA">
        <w:t xml:space="preserve">Le filiere agroalimentari, finanziate dal presente bando, sono </w:t>
      </w:r>
      <w:r w:rsidR="002C27A7" w:rsidRPr="00036BBA">
        <w:t xml:space="preserve">quelle </w:t>
      </w:r>
      <w:r w:rsidRPr="00036BBA">
        <w:t xml:space="preserve">che riguardano </w:t>
      </w:r>
      <w:r w:rsidR="00C66FEC" w:rsidRPr="00036BBA">
        <w:t>tutti</w:t>
      </w:r>
      <w:r w:rsidRPr="00036BBA">
        <w:t xml:space="preserve"> i prodotti agroalimentari inclusi nell’allegato I del Trattato UE come prodotti in entrata della fase di trasformazione.</w:t>
      </w:r>
    </w:p>
    <w:p w:rsidR="00035C5A" w:rsidRPr="00F2220E" w:rsidRDefault="00035C5A" w:rsidP="00035C5A">
      <w:pPr>
        <w:pStyle w:val="Titolo1"/>
        <w:jc w:val="both"/>
        <w:rPr>
          <w:rFonts w:ascii="Cambria" w:eastAsia="Times New Roman" w:hAnsi="Cambria" w:cs="Times New Roman"/>
          <w:b/>
          <w:iCs/>
          <w:color w:val="365F91"/>
          <w:sz w:val="28"/>
          <w:szCs w:val="28"/>
          <w:lang w:eastAsia="it-IT"/>
        </w:rPr>
      </w:pPr>
      <w:bookmarkStart w:id="5" w:name="_Toc429176961"/>
      <w:bookmarkStart w:id="6" w:name="_Toc458595704"/>
      <w:r w:rsidRPr="00F2220E">
        <w:rPr>
          <w:rFonts w:ascii="Cambria" w:eastAsia="Times New Roman" w:hAnsi="Cambria" w:cs="Times New Roman"/>
          <w:b/>
          <w:iCs/>
          <w:color w:val="365F91"/>
          <w:sz w:val="28"/>
          <w:szCs w:val="28"/>
          <w:lang w:eastAsia="it-IT"/>
        </w:rPr>
        <w:t>Ambito territoriale</w:t>
      </w:r>
      <w:bookmarkEnd w:id="5"/>
      <w:bookmarkEnd w:id="6"/>
    </w:p>
    <w:p w:rsidR="00035C5A" w:rsidRPr="003442B2" w:rsidRDefault="00765C48" w:rsidP="00035C5A">
      <w:pPr>
        <w:jc w:val="both"/>
      </w:pPr>
      <w:r>
        <w:t xml:space="preserve">I PIF </w:t>
      </w:r>
      <w:r w:rsidR="00035C5A">
        <w:t xml:space="preserve">si </w:t>
      </w:r>
      <w:r>
        <w:t>possono attivare</w:t>
      </w:r>
      <w:r w:rsidR="00035C5A">
        <w:t xml:space="preserve"> sull’intero territorio della Regione Marche. </w:t>
      </w:r>
      <w:r w:rsidR="00035C5A" w:rsidRPr="003442B2">
        <w:t xml:space="preserve">In particolare sono finanziabili tutti gli investimenti </w:t>
      </w:r>
      <w:r w:rsidR="004951ED" w:rsidRPr="003442B2">
        <w:t>previsti dalle singole misure attivabili in filiera</w:t>
      </w:r>
      <w:r w:rsidR="00035C5A" w:rsidRPr="003442B2">
        <w:t xml:space="preserve">, realizzati da </w:t>
      </w:r>
      <w:r w:rsidR="004951ED" w:rsidRPr="003442B2">
        <w:t>imprese aderenti ad un PIF</w:t>
      </w:r>
      <w:r w:rsidR="00F35006" w:rsidRPr="003442B2">
        <w:t>,</w:t>
      </w:r>
      <w:r w:rsidR="002511A1" w:rsidRPr="003442B2">
        <w:t xml:space="preserve"> che rispettino le condizioni di accesso alle singole </w:t>
      </w:r>
      <w:r w:rsidR="00E823E7" w:rsidRPr="003442B2">
        <w:t>misure</w:t>
      </w:r>
      <w:r w:rsidR="008E19CA" w:rsidRPr="003442B2">
        <w:t>.</w:t>
      </w:r>
    </w:p>
    <w:p w:rsidR="00035C5A" w:rsidRPr="00F2220E" w:rsidRDefault="00035C5A" w:rsidP="00035C5A">
      <w:pPr>
        <w:pStyle w:val="Titolo1"/>
        <w:jc w:val="both"/>
        <w:rPr>
          <w:rFonts w:ascii="Cambria" w:eastAsia="Times New Roman" w:hAnsi="Cambria" w:cs="Times New Roman"/>
          <w:b/>
          <w:iCs/>
          <w:color w:val="365F91"/>
          <w:sz w:val="28"/>
          <w:szCs w:val="28"/>
          <w:lang w:eastAsia="it-IT"/>
        </w:rPr>
      </w:pPr>
      <w:bookmarkStart w:id="7" w:name="_Toc429176962"/>
      <w:bookmarkStart w:id="8" w:name="_Toc458595705"/>
      <w:r w:rsidRPr="00F2220E">
        <w:rPr>
          <w:rFonts w:ascii="Cambria" w:eastAsia="Times New Roman" w:hAnsi="Cambria" w:cs="Times New Roman"/>
          <w:b/>
          <w:iCs/>
          <w:color w:val="365F91"/>
          <w:sz w:val="28"/>
          <w:szCs w:val="28"/>
          <w:lang w:eastAsia="it-IT"/>
        </w:rPr>
        <w:t>Dotazione finanziaria</w:t>
      </w:r>
      <w:bookmarkEnd w:id="7"/>
      <w:bookmarkEnd w:id="8"/>
    </w:p>
    <w:p w:rsidR="00F35006" w:rsidRDefault="00035C5A" w:rsidP="00035C5A">
      <w:pPr>
        <w:jc w:val="both"/>
      </w:pPr>
      <w:r>
        <w:t xml:space="preserve">La dotazione finanziaria </w:t>
      </w:r>
      <w:r w:rsidR="00F35C3A">
        <w:t xml:space="preserve">complessiva </w:t>
      </w:r>
      <w:r>
        <w:t xml:space="preserve">per </w:t>
      </w:r>
      <w:r w:rsidR="00F35006">
        <w:t>il p</w:t>
      </w:r>
      <w:r>
        <w:t xml:space="preserve">resente </w:t>
      </w:r>
      <w:r w:rsidR="00F35006">
        <w:t xml:space="preserve">bando </w:t>
      </w:r>
      <w:r w:rsidRPr="00A72D70">
        <w:t>è</w:t>
      </w:r>
      <w:r>
        <w:rPr>
          <w:color w:val="FF0000"/>
        </w:rPr>
        <w:t xml:space="preserve"> </w:t>
      </w:r>
      <w:r>
        <w:t xml:space="preserve">pari ad </w:t>
      </w:r>
      <w:r w:rsidRPr="00BA15E3">
        <w:t xml:space="preserve">€ </w:t>
      </w:r>
      <w:r w:rsidR="003201BA" w:rsidRPr="00BA15E3">
        <w:t>21.800.000</w:t>
      </w:r>
      <w:r w:rsidR="004F5389" w:rsidRPr="00BA15E3">
        <w:t>,</w:t>
      </w:r>
      <w:r w:rsidR="003828BE" w:rsidRPr="00BA15E3">
        <w:t>00</w:t>
      </w:r>
      <w:r w:rsidR="00F35006">
        <w:t xml:space="preserve"> ripartita tra le diverse misure come di seguito specificato</w:t>
      </w:r>
      <w:r w:rsidR="00CF0266">
        <w:t xml:space="preserve"> nella tabella 1</w:t>
      </w:r>
      <w:r w:rsidR="00F35006">
        <w:t>:</w:t>
      </w:r>
    </w:p>
    <w:p w:rsidR="00CF0266" w:rsidRPr="00CF0266" w:rsidRDefault="00AC6020" w:rsidP="00CF0266">
      <w:pPr>
        <w:spacing w:after="0"/>
        <w:jc w:val="both"/>
        <w:rPr>
          <w:b/>
        </w:rPr>
      </w:pPr>
      <w:r>
        <w:rPr>
          <w:b/>
        </w:rPr>
        <w:t>Tabella 1: M</w:t>
      </w:r>
      <w:r w:rsidRPr="00787D21">
        <w:rPr>
          <w:b/>
        </w:rPr>
        <w:t>isure attivabili all’interno dei progetti di filiere agroalimentari</w:t>
      </w:r>
      <w:r>
        <w:rPr>
          <w:b/>
        </w:rPr>
        <w:t xml:space="preserve"> e dotazione </w:t>
      </w:r>
      <w:r w:rsidR="00765C48">
        <w:rPr>
          <w:b/>
        </w:rPr>
        <w:t>totale</w:t>
      </w:r>
      <w:r>
        <w:rPr>
          <w:b/>
        </w:rPr>
        <w:t xml:space="preserve"> per ciascuna misura</w:t>
      </w:r>
    </w:p>
    <w:tbl>
      <w:tblPr>
        <w:tblStyle w:val="Grigliatabella"/>
        <w:tblW w:w="0" w:type="auto"/>
        <w:tblLook w:val="04A0" w:firstRow="1" w:lastRow="0" w:firstColumn="1" w:lastColumn="0" w:noHBand="0" w:noVBand="1"/>
      </w:tblPr>
      <w:tblGrid>
        <w:gridCol w:w="4503"/>
        <w:gridCol w:w="1842"/>
        <w:gridCol w:w="3402"/>
      </w:tblGrid>
      <w:tr w:rsidR="00EC7536" w:rsidTr="00E57DDB">
        <w:tc>
          <w:tcPr>
            <w:tcW w:w="4503" w:type="dxa"/>
          </w:tcPr>
          <w:p w:rsidR="00EC7536" w:rsidRPr="00787D21" w:rsidRDefault="00EC7536" w:rsidP="00AC6020">
            <w:pPr>
              <w:jc w:val="both"/>
              <w:rPr>
                <w:b/>
              </w:rPr>
            </w:pPr>
            <w:r>
              <w:rPr>
                <w:b/>
              </w:rPr>
              <w:t>M</w:t>
            </w:r>
            <w:r w:rsidRPr="00787D21">
              <w:rPr>
                <w:b/>
              </w:rPr>
              <w:t xml:space="preserve">isure attivabili </w:t>
            </w:r>
          </w:p>
        </w:tc>
        <w:tc>
          <w:tcPr>
            <w:tcW w:w="1842" w:type="dxa"/>
          </w:tcPr>
          <w:p w:rsidR="00EC7536" w:rsidRPr="00787D21" w:rsidRDefault="00EC7536" w:rsidP="00EC7536">
            <w:pPr>
              <w:rPr>
                <w:b/>
              </w:rPr>
            </w:pPr>
            <w:r w:rsidRPr="00787D21">
              <w:rPr>
                <w:b/>
              </w:rPr>
              <w:t>Dotazione per misura</w:t>
            </w:r>
          </w:p>
        </w:tc>
        <w:tc>
          <w:tcPr>
            <w:tcW w:w="3402" w:type="dxa"/>
          </w:tcPr>
          <w:p w:rsidR="00EC7536" w:rsidRPr="00787D21" w:rsidRDefault="00596E50" w:rsidP="00EC7536">
            <w:pPr>
              <w:rPr>
                <w:b/>
              </w:rPr>
            </w:pPr>
            <w:r>
              <w:rPr>
                <w:b/>
              </w:rPr>
              <w:t>Atto</w:t>
            </w:r>
            <w:r w:rsidR="00EC7536">
              <w:rPr>
                <w:b/>
              </w:rPr>
              <w:t xml:space="preserve"> di pubblicazione del bando di riferimento</w:t>
            </w:r>
          </w:p>
        </w:tc>
      </w:tr>
      <w:tr w:rsidR="00EC7536" w:rsidTr="00E57DDB">
        <w:tc>
          <w:tcPr>
            <w:tcW w:w="4503" w:type="dxa"/>
          </w:tcPr>
          <w:p w:rsidR="00EC7536" w:rsidRPr="003201BA" w:rsidRDefault="00EC7536" w:rsidP="00B431A0">
            <w:pPr>
              <w:jc w:val="both"/>
            </w:pPr>
            <w:r w:rsidRPr="003201BA">
              <w:t>Misura 1.1. A – Formazione (di sistema)</w:t>
            </w:r>
          </w:p>
        </w:tc>
        <w:tc>
          <w:tcPr>
            <w:tcW w:w="1842" w:type="dxa"/>
          </w:tcPr>
          <w:p w:rsidR="00EC7536" w:rsidRDefault="00EC7536" w:rsidP="003201BA">
            <w:pPr>
              <w:jc w:val="both"/>
            </w:pPr>
            <w:r>
              <w:t>€      500.000,00</w:t>
            </w:r>
          </w:p>
        </w:tc>
        <w:tc>
          <w:tcPr>
            <w:tcW w:w="3402" w:type="dxa"/>
          </w:tcPr>
          <w:p w:rsidR="00EC7536" w:rsidRDefault="00596E50" w:rsidP="003201BA">
            <w:pPr>
              <w:jc w:val="both"/>
            </w:pPr>
            <w:r w:rsidRPr="00EE47F7">
              <w:t>DGR n. 937 del 08/08/2016(*)</w:t>
            </w:r>
          </w:p>
        </w:tc>
      </w:tr>
      <w:tr w:rsidR="00160D50" w:rsidTr="00E57DDB">
        <w:tc>
          <w:tcPr>
            <w:tcW w:w="4503" w:type="dxa"/>
          </w:tcPr>
          <w:p w:rsidR="00160D50" w:rsidRPr="003201BA" w:rsidRDefault="00160D50" w:rsidP="00035C5A">
            <w:pPr>
              <w:jc w:val="both"/>
            </w:pPr>
            <w:r w:rsidRPr="003201BA">
              <w:t>Misura 1.2.A – Informazione (di sistema)</w:t>
            </w:r>
          </w:p>
        </w:tc>
        <w:tc>
          <w:tcPr>
            <w:tcW w:w="1842" w:type="dxa"/>
          </w:tcPr>
          <w:p w:rsidR="00160D50" w:rsidRDefault="00160D50" w:rsidP="003201BA">
            <w:r w:rsidRPr="002977A4">
              <w:t>€</w:t>
            </w:r>
            <w:r>
              <w:t xml:space="preserve">      500.000,00</w:t>
            </w:r>
          </w:p>
        </w:tc>
        <w:tc>
          <w:tcPr>
            <w:tcW w:w="3402" w:type="dxa"/>
          </w:tcPr>
          <w:p w:rsidR="00160D50" w:rsidRPr="002977A4" w:rsidRDefault="00160D50" w:rsidP="00160D50">
            <w:r>
              <w:t>DDS n. 143 del 18/03/2016</w:t>
            </w:r>
          </w:p>
        </w:tc>
      </w:tr>
      <w:tr w:rsidR="00160D50" w:rsidTr="00E57DDB">
        <w:tc>
          <w:tcPr>
            <w:tcW w:w="4503" w:type="dxa"/>
          </w:tcPr>
          <w:p w:rsidR="00160D50" w:rsidRPr="003201BA" w:rsidRDefault="00160D50" w:rsidP="00035C5A">
            <w:pPr>
              <w:jc w:val="both"/>
            </w:pPr>
            <w:r w:rsidRPr="003201BA">
              <w:t>Misura 3.1 - Certificazione di qualità</w:t>
            </w:r>
          </w:p>
        </w:tc>
        <w:tc>
          <w:tcPr>
            <w:tcW w:w="1842" w:type="dxa"/>
          </w:tcPr>
          <w:p w:rsidR="00160D50" w:rsidRDefault="00160D50" w:rsidP="003201BA">
            <w:r w:rsidRPr="002977A4">
              <w:t>€</w:t>
            </w:r>
            <w:r>
              <w:t xml:space="preserve">      300.000,00</w:t>
            </w:r>
          </w:p>
        </w:tc>
        <w:tc>
          <w:tcPr>
            <w:tcW w:w="3402" w:type="dxa"/>
          </w:tcPr>
          <w:p w:rsidR="00160D50" w:rsidRPr="002977A4" w:rsidRDefault="00160D50" w:rsidP="003201BA">
            <w:r>
              <w:t>DDS n. 151 del 22/03/2016</w:t>
            </w:r>
          </w:p>
        </w:tc>
      </w:tr>
      <w:tr w:rsidR="00160D50" w:rsidTr="00E57DDB">
        <w:tc>
          <w:tcPr>
            <w:tcW w:w="4503" w:type="dxa"/>
          </w:tcPr>
          <w:p w:rsidR="00160D50" w:rsidRPr="003201BA" w:rsidRDefault="00160D50" w:rsidP="00F35C3A">
            <w:pPr>
              <w:autoSpaceDE w:val="0"/>
              <w:autoSpaceDN w:val="0"/>
              <w:adjustRightInd w:val="0"/>
              <w:jc w:val="both"/>
            </w:pPr>
            <w:r w:rsidRPr="003201BA">
              <w:t>Misura 3.2 - Sostegno per attività di informazione e promozione, svolte da associazioni di produttori nel</w:t>
            </w:r>
          </w:p>
          <w:p w:rsidR="00160D50" w:rsidRPr="003201BA" w:rsidRDefault="00160D50" w:rsidP="00F35C3A">
            <w:pPr>
              <w:jc w:val="both"/>
            </w:pPr>
            <w:r w:rsidRPr="003201BA">
              <w:t>mercato interno (di sistema)</w:t>
            </w:r>
          </w:p>
        </w:tc>
        <w:tc>
          <w:tcPr>
            <w:tcW w:w="1842" w:type="dxa"/>
          </w:tcPr>
          <w:p w:rsidR="00160D50" w:rsidRDefault="00160D50">
            <w:r w:rsidRPr="002977A4">
              <w:t>€</w:t>
            </w:r>
            <w:r>
              <w:t xml:space="preserve">   5.000.000,00</w:t>
            </w:r>
          </w:p>
        </w:tc>
        <w:tc>
          <w:tcPr>
            <w:tcW w:w="3402" w:type="dxa"/>
          </w:tcPr>
          <w:p w:rsidR="00160D50" w:rsidRPr="002977A4" w:rsidRDefault="00160D50" w:rsidP="004362F1">
            <w:r>
              <w:t>DDS n. 152 del 22/03/2016</w:t>
            </w:r>
          </w:p>
        </w:tc>
      </w:tr>
      <w:tr w:rsidR="00160D50" w:rsidTr="00E57DDB">
        <w:tc>
          <w:tcPr>
            <w:tcW w:w="4503" w:type="dxa"/>
          </w:tcPr>
          <w:p w:rsidR="00160D50" w:rsidRPr="003201BA" w:rsidRDefault="00160D50" w:rsidP="00035C5A">
            <w:pPr>
              <w:jc w:val="both"/>
            </w:pPr>
            <w:r w:rsidRPr="003201BA">
              <w:t>Misura 4.1  - Sostegno a investimenti nelle aziende agricole</w:t>
            </w:r>
          </w:p>
        </w:tc>
        <w:tc>
          <w:tcPr>
            <w:tcW w:w="1842" w:type="dxa"/>
          </w:tcPr>
          <w:p w:rsidR="00160D50" w:rsidRDefault="00160D50" w:rsidP="003201BA">
            <w:r w:rsidRPr="002977A4">
              <w:t>€</w:t>
            </w:r>
            <w:r>
              <w:t xml:space="preserve">   7.000.000,00</w:t>
            </w:r>
          </w:p>
        </w:tc>
        <w:tc>
          <w:tcPr>
            <w:tcW w:w="3402" w:type="dxa"/>
          </w:tcPr>
          <w:p w:rsidR="00160D50" w:rsidRPr="002977A4" w:rsidRDefault="00160D50" w:rsidP="00160D50">
            <w:r>
              <w:t>DDS n. 986 del 25/11/2015</w:t>
            </w:r>
          </w:p>
        </w:tc>
      </w:tr>
      <w:tr w:rsidR="00160D50" w:rsidTr="00E57DDB">
        <w:tc>
          <w:tcPr>
            <w:tcW w:w="4503" w:type="dxa"/>
          </w:tcPr>
          <w:p w:rsidR="00160D50" w:rsidRPr="003201BA" w:rsidRDefault="00160D50" w:rsidP="00035C5A">
            <w:pPr>
              <w:jc w:val="both"/>
            </w:pPr>
            <w:r w:rsidRPr="003201BA">
              <w:t>Misura 4.2. A e B - Trasformazione</w:t>
            </w:r>
          </w:p>
        </w:tc>
        <w:tc>
          <w:tcPr>
            <w:tcW w:w="1842" w:type="dxa"/>
          </w:tcPr>
          <w:p w:rsidR="00160D50" w:rsidRDefault="00160D50" w:rsidP="003201BA">
            <w:r w:rsidRPr="002977A4">
              <w:t>€</w:t>
            </w:r>
            <w:r>
              <w:t xml:space="preserve">   7.500.000,00</w:t>
            </w:r>
          </w:p>
        </w:tc>
        <w:tc>
          <w:tcPr>
            <w:tcW w:w="3402" w:type="dxa"/>
          </w:tcPr>
          <w:p w:rsidR="00160D50" w:rsidRPr="002977A4" w:rsidRDefault="00160D50" w:rsidP="003201BA">
            <w:r>
              <w:t>DDS n. 179 del 01/04/2016</w:t>
            </w:r>
          </w:p>
        </w:tc>
      </w:tr>
      <w:tr w:rsidR="00160D50" w:rsidTr="00E57DDB">
        <w:tc>
          <w:tcPr>
            <w:tcW w:w="4503" w:type="dxa"/>
          </w:tcPr>
          <w:p w:rsidR="00160D50" w:rsidRPr="003201BA" w:rsidRDefault="00160D50" w:rsidP="00035C5A">
            <w:pPr>
              <w:jc w:val="both"/>
            </w:pPr>
            <w:r w:rsidRPr="003201BA">
              <w:t>Misura 16.2 -  Progetti pilota (di sistema)</w:t>
            </w:r>
          </w:p>
        </w:tc>
        <w:tc>
          <w:tcPr>
            <w:tcW w:w="1842" w:type="dxa"/>
          </w:tcPr>
          <w:p w:rsidR="00160D50" w:rsidRDefault="00160D50" w:rsidP="003201BA">
            <w:r w:rsidRPr="002977A4">
              <w:t>€</w:t>
            </w:r>
            <w:r>
              <w:t xml:space="preserve">   1.000.000,00</w:t>
            </w:r>
          </w:p>
        </w:tc>
        <w:tc>
          <w:tcPr>
            <w:tcW w:w="3402" w:type="dxa"/>
          </w:tcPr>
          <w:p w:rsidR="00160D50" w:rsidRPr="007763E5" w:rsidRDefault="007763E5" w:rsidP="007763E5">
            <w:pPr>
              <w:jc w:val="both"/>
            </w:pPr>
            <w:r w:rsidRPr="007763E5">
              <w:t>DDS</w:t>
            </w:r>
            <w:r w:rsidR="00596E50" w:rsidRPr="007763E5">
              <w:t xml:space="preserve"> n. </w:t>
            </w:r>
            <w:r w:rsidRPr="007763E5">
              <w:t>495</w:t>
            </w:r>
            <w:r w:rsidR="00596E50" w:rsidRPr="007763E5">
              <w:t xml:space="preserve"> del </w:t>
            </w:r>
            <w:r w:rsidRPr="007763E5">
              <w:t>11/08/2016</w:t>
            </w:r>
          </w:p>
        </w:tc>
      </w:tr>
      <w:tr w:rsidR="00160D50" w:rsidTr="00E57DDB">
        <w:tc>
          <w:tcPr>
            <w:tcW w:w="4503" w:type="dxa"/>
          </w:tcPr>
          <w:p w:rsidR="00160D50" w:rsidRPr="004F5389" w:rsidRDefault="00160D50" w:rsidP="00765C48">
            <w:pPr>
              <w:jc w:val="both"/>
              <w:rPr>
                <w:b/>
              </w:rPr>
            </w:pPr>
            <w:r w:rsidRPr="004F5389">
              <w:rPr>
                <w:b/>
              </w:rPr>
              <w:t xml:space="preserve">Dotazione </w:t>
            </w:r>
            <w:r>
              <w:rPr>
                <w:b/>
              </w:rPr>
              <w:t>totale</w:t>
            </w:r>
            <w:r w:rsidRPr="004F5389">
              <w:rPr>
                <w:b/>
              </w:rPr>
              <w:t xml:space="preserve"> filiere Agroalimentari</w:t>
            </w:r>
          </w:p>
        </w:tc>
        <w:tc>
          <w:tcPr>
            <w:tcW w:w="1842" w:type="dxa"/>
          </w:tcPr>
          <w:p w:rsidR="00160D50" w:rsidRPr="004F5389" w:rsidRDefault="00160D50" w:rsidP="003201BA">
            <w:pPr>
              <w:rPr>
                <w:b/>
              </w:rPr>
            </w:pPr>
            <w:r w:rsidRPr="004F5389">
              <w:rPr>
                <w:b/>
              </w:rPr>
              <w:t>€</w:t>
            </w:r>
            <w:r>
              <w:rPr>
                <w:b/>
              </w:rPr>
              <w:t xml:space="preserve"> 21.800.000,00</w:t>
            </w:r>
          </w:p>
        </w:tc>
        <w:tc>
          <w:tcPr>
            <w:tcW w:w="3402" w:type="dxa"/>
          </w:tcPr>
          <w:p w:rsidR="00160D50" w:rsidRPr="004F5389" w:rsidRDefault="00160D50" w:rsidP="003201BA">
            <w:pPr>
              <w:rPr>
                <w:b/>
              </w:rPr>
            </w:pPr>
          </w:p>
        </w:tc>
      </w:tr>
    </w:tbl>
    <w:p w:rsidR="00F409AB" w:rsidRPr="00596E50" w:rsidRDefault="00596E50" w:rsidP="002511A1">
      <w:pPr>
        <w:jc w:val="both"/>
        <w:rPr>
          <w:sz w:val="18"/>
          <w:szCs w:val="18"/>
        </w:rPr>
      </w:pPr>
      <w:r w:rsidRPr="007763E5">
        <w:rPr>
          <w:sz w:val="18"/>
          <w:szCs w:val="18"/>
        </w:rPr>
        <w:lastRenderedPageBreak/>
        <w:t>(*) I</w:t>
      </w:r>
      <w:r w:rsidR="007763E5" w:rsidRPr="007763E5">
        <w:rPr>
          <w:sz w:val="18"/>
          <w:szCs w:val="18"/>
        </w:rPr>
        <w:t>l relativo decreto è</w:t>
      </w:r>
      <w:r w:rsidR="0049353D" w:rsidRPr="007763E5">
        <w:rPr>
          <w:sz w:val="18"/>
          <w:szCs w:val="18"/>
        </w:rPr>
        <w:t xml:space="preserve"> di imminente pubblicazione.</w:t>
      </w:r>
    </w:p>
    <w:p w:rsidR="002511A1" w:rsidRDefault="007D641F" w:rsidP="002511A1">
      <w:pPr>
        <w:jc w:val="both"/>
      </w:pPr>
      <w:r>
        <w:t xml:space="preserve"> </w:t>
      </w:r>
      <w:r w:rsidR="004F5389">
        <w:t xml:space="preserve">Nella tabella </w:t>
      </w:r>
      <w:r w:rsidR="00F409AB">
        <w:t xml:space="preserve">1 </w:t>
      </w:r>
      <w:r w:rsidR="004F5389">
        <w:t xml:space="preserve">sono riportate le dotazioni per ciascuna misura e la dotazione totale per le filiere agroalimentari. </w:t>
      </w:r>
    </w:p>
    <w:p w:rsidR="002960B2" w:rsidRDefault="002960B2" w:rsidP="002960B2">
      <w:pPr>
        <w:jc w:val="both"/>
        <w:rPr>
          <w:strike/>
          <w:color w:val="FF0000"/>
        </w:rPr>
      </w:pPr>
      <w:r>
        <w:t xml:space="preserve">Il 10%, della dotazione finanziaria disponibile, per ogni misura di investimento, è cautelativamente riservata dall’Autorità di Gestione alla   costituzione di un fondo di riserva. Attraverso tale fondo sarà garantita la disponibilità delle somme necessarie alla liquidazione di domande che, a seguito di ricorsi amministrativi o giurisdizionali, dovessero essere riconosciute finanziabili. </w:t>
      </w:r>
    </w:p>
    <w:p w:rsidR="000328A6" w:rsidRPr="004D082E" w:rsidRDefault="000328A6" w:rsidP="000328A6">
      <w:pPr>
        <w:spacing w:before="120" w:after="120"/>
        <w:jc w:val="both"/>
        <w:rPr>
          <w:rFonts w:cstheme="minorHAnsi"/>
          <w:b/>
        </w:rPr>
      </w:pPr>
      <w:r w:rsidRPr="004D082E">
        <w:rPr>
          <w:rFonts w:cstheme="minorHAnsi"/>
          <w:b/>
        </w:rPr>
        <w:t xml:space="preserve">La somma delle dotazioni delle diverse misure non può superare il massimale della dotazione del PIF. </w:t>
      </w:r>
    </w:p>
    <w:p w:rsidR="004D082E" w:rsidRPr="004D082E" w:rsidRDefault="004D082E" w:rsidP="004D082E">
      <w:pPr>
        <w:jc w:val="both"/>
        <w:rPr>
          <w:lang w:eastAsia="it-IT"/>
        </w:rPr>
      </w:pPr>
      <w:r w:rsidRPr="004D082E">
        <w:rPr>
          <w:lang w:eastAsia="it-IT"/>
        </w:rPr>
        <w:t xml:space="preserve">Gli importi totali ammissibili per singola filiera derivano dalla somma degli aiuti </w:t>
      </w:r>
      <w:r w:rsidR="002C27A7">
        <w:rPr>
          <w:lang w:eastAsia="it-IT"/>
        </w:rPr>
        <w:t xml:space="preserve">relativi a </w:t>
      </w:r>
      <w:r w:rsidRPr="004D082E">
        <w:rPr>
          <w:lang w:eastAsia="it-IT"/>
        </w:rPr>
        <w:t xml:space="preserve">ogni singola domanda di sostegno. </w:t>
      </w:r>
    </w:p>
    <w:p w:rsidR="004D082E" w:rsidRPr="004D082E" w:rsidRDefault="004D082E" w:rsidP="004D082E">
      <w:pPr>
        <w:jc w:val="both"/>
        <w:rPr>
          <w:lang w:eastAsia="it-IT"/>
        </w:rPr>
      </w:pPr>
      <w:r w:rsidRPr="004D082E">
        <w:rPr>
          <w:lang w:eastAsia="it-IT"/>
        </w:rPr>
        <w:t>I massimali per progetto afferente al PIF sono quelli stabiliti dai singoli bandi delle specifiche misure.</w:t>
      </w:r>
    </w:p>
    <w:p w:rsidR="004D082E" w:rsidRPr="004D082E" w:rsidRDefault="004D082E" w:rsidP="004D082E">
      <w:pPr>
        <w:jc w:val="both"/>
        <w:rPr>
          <w:lang w:eastAsia="it-IT"/>
        </w:rPr>
      </w:pPr>
      <w:r w:rsidRPr="00E65D18">
        <w:rPr>
          <w:lang w:eastAsia="it-IT"/>
        </w:rPr>
        <w:t xml:space="preserve">Per </w:t>
      </w:r>
      <w:r w:rsidRPr="00407880">
        <w:rPr>
          <w:lang w:eastAsia="it-IT"/>
        </w:rPr>
        <w:t xml:space="preserve">l’intera filiera il contributo complessivo non può superare il </w:t>
      </w:r>
      <w:r w:rsidR="00C06B08" w:rsidRPr="00407880">
        <w:rPr>
          <w:lang w:eastAsia="it-IT"/>
        </w:rPr>
        <w:t>20</w:t>
      </w:r>
      <w:r w:rsidRPr="00407880">
        <w:rPr>
          <w:lang w:eastAsia="it-IT"/>
        </w:rPr>
        <w:t xml:space="preserve">% del fatturato </w:t>
      </w:r>
      <w:r w:rsidR="00E038E8" w:rsidRPr="00407880">
        <w:rPr>
          <w:lang w:eastAsia="it-IT"/>
        </w:rPr>
        <w:t>cumulativo di tre ann</w:t>
      </w:r>
      <w:r w:rsidR="00407880">
        <w:rPr>
          <w:lang w:eastAsia="it-IT"/>
        </w:rPr>
        <w:t>ualità</w:t>
      </w:r>
      <w:r w:rsidRPr="00407880">
        <w:rPr>
          <w:lang w:eastAsia="it-IT"/>
        </w:rPr>
        <w:t xml:space="preserve"> individuat</w:t>
      </w:r>
      <w:r w:rsidR="00407880">
        <w:rPr>
          <w:lang w:eastAsia="it-IT"/>
        </w:rPr>
        <w:t>e</w:t>
      </w:r>
      <w:r w:rsidRPr="00407880">
        <w:rPr>
          <w:lang w:eastAsia="it-IT"/>
        </w:rPr>
        <w:t xml:space="preserve"> dal Soggetto Promotore secondo quanto stabilito al paragrafo “Requisiti del progetto integrato di filiera</w:t>
      </w:r>
      <w:r w:rsidRPr="00E65D18">
        <w:rPr>
          <w:lang w:eastAsia="it-IT"/>
        </w:rPr>
        <w:t>”.</w:t>
      </w:r>
    </w:p>
    <w:p w:rsidR="004D082E" w:rsidRDefault="004D082E" w:rsidP="004D082E">
      <w:pPr>
        <w:jc w:val="both"/>
        <w:rPr>
          <w:lang w:eastAsia="it-IT"/>
        </w:rPr>
      </w:pPr>
      <w:r w:rsidRPr="004D082E">
        <w:rPr>
          <w:lang w:eastAsia="it-IT"/>
        </w:rPr>
        <w:t xml:space="preserve">Per ogni filiera Agroalimentare non può essere superato il massimale di </w:t>
      </w:r>
      <w:r w:rsidR="007E0743">
        <w:rPr>
          <w:lang w:eastAsia="it-IT"/>
        </w:rPr>
        <w:t>4</w:t>
      </w:r>
      <w:r w:rsidRPr="004D082E">
        <w:rPr>
          <w:lang w:eastAsia="it-IT"/>
        </w:rPr>
        <w:t xml:space="preserve"> milioni di contributo.</w:t>
      </w:r>
    </w:p>
    <w:p w:rsidR="00F2220E" w:rsidRDefault="00F2220E" w:rsidP="00F2220E">
      <w:pPr>
        <w:keepNext/>
        <w:keepLines/>
        <w:numPr>
          <w:ilvl w:val="0"/>
          <w:numId w:val="1"/>
        </w:numPr>
        <w:spacing w:before="480" w:after="0" w:line="360" w:lineRule="auto"/>
        <w:ind w:left="357" w:hanging="357"/>
        <w:outlineLvl w:val="0"/>
        <w:rPr>
          <w:rFonts w:ascii="Cambria" w:eastAsia="Times New Roman" w:hAnsi="Cambria" w:cs="Times New Roman"/>
          <w:b/>
          <w:bCs/>
          <w:color w:val="365F91"/>
          <w:sz w:val="28"/>
          <w:szCs w:val="28"/>
          <w:lang w:eastAsia="it-IT"/>
        </w:rPr>
      </w:pPr>
      <w:bookmarkStart w:id="9" w:name="_Toc458595706"/>
      <w:r w:rsidRPr="00BA0995">
        <w:rPr>
          <w:rFonts w:ascii="Cambria" w:eastAsia="Times New Roman" w:hAnsi="Cambria" w:cs="Times New Roman"/>
          <w:b/>
          <w:bCs/>
          <w:color w:val="365F91"/>
          <w:sz w:val="28"/>
          <w:szCs w:val="28"/>
          <w:lang w:eastAsia="it-IT"/>
        </w:rPr>
        <w:t>Descrizione del tipo di intervento</w:t>
      </w:r>
      <w:bookmarkEnd w:id="9"/>
    </w:p>
    <w:p w:rsidR="00035C5A" w:rsidRPr="0007524C" w:rsidRDefault="00035C5A" w:rsidP="0007524C">
      <w:pPr>
        <w:pStyle w:val="Paragrafoelenco"/>
        <w:keepNext/>
        <w:keepLines/>
        <w:numPr>
          <w:ilvl w:val="1"/>
          <w:numId w:val="1"/>
        </w:numPr>
        <w:spacing w:before="200" w:after="0" w:line="360" w:lineRule="auto"/>
        <w:ind w:left="567" w:hanging="567"/>
        <w:outlineLvl w:val="2"/>
        <w:rPr>
          <w:rFonts w:ascii="Cambria" w:eastAsia="Times New Roman" w:hAnsi="Cambria" w:cs="Times New Roman"/>
          <w:b/>
          <w:bCs/>
          <w:color w:val="365F91"/>
          <w:sz w:val="26"/>
          <w:szCs w:val="26"/>
          <w:lang w:eastAsia="it-IT"/>
        </w:rPr>
      </w:pPr>
      <w:bookmarkStart w:id="10" w:name="_Toc429176964"/>
      <w:bookmarkStart w:id="11" w:name="_Toc458595707"/>
      <w:r w:rsidRPr="0007524C">
        <w:rPr>
          <w:rFonts w:ascii="Cambria" w:eastAsia="Times New Roman" w:hAnsi="Cambria" w:cs="Times New Roman"/>
          <w:b/>
          <w:bCs/>
          <w:color w:val="365F91"/>
          <w:sz w:val="26"/>
          <w:szCs w:val="26"/>
          <w:lang w:eastAsia="it-IT"/>
        </w:rPr>
        <w:t>Condizioni di ammissibilità all’aiuto</w:t>
      </w:r>
      <w:bookmarkEnd w:id="10"/>
      <w:bookmarkEnd w:id="11"/>
    </w:p>
    <w:p w:rsidR="00B84743" w:rsidRDefault="00B84743" w:rsidP="00B84743">
      <w:pPr>
        <w:tabs>
          <w:tab w:val="left" w:pos="0"/>
        </w:tabs>
        <w:jc w:val="both"/>
      </w:pPr>
      <w:r w:rsidRPr="00A40836">
        <w:t>La mancanza di uno dei requisiti richiesti per il soggetto</w:t>
      </w:r>
      <w:r w:rsidR="00E823E7">
        <w:t xml:space="preserve"> promotore</w:t>
      </w:r>
      <w:r w:rsidRPr="00A40836">
        <w:t>, per l’impresa o per il progetto determina l’inammissibilità o la decadenza</w:t>
      </w:r>
      <w:r>
        <w:t xml:space="preserve"> parziale o totale </w:t>
      </w:r>
      <w:r w:rsidRPr="00A40836">
        <w:t>della domanda</w:t>
      </w:r>
      <w:r>
        <w:t xml:space="preserve"> di aiuto.</w:t>
      </w:r>
    </w:p>
    <w:p w:rsidR="00B84743" w:rsidRPr="003210E0" w:rsidRDefault="00B84743" w:rsidP="00B84743">
      <w:pPr>
        <w:pStyle w:val="Paragrafoelenco"/>
        <w:keepNext/>
        <w:keepLines/>
        <w:numPr>
          <w:ilvl w:val="2"/>
          <w:numId w:val="1"/>
        </w:numPr>
        <w:spacing w:before="200" w:after="0" w:line="276" w:lineRule="auto"/>
        <w:ind w:left="567" w:hanging="567"/>
        <w:outlineLvl w:val="2"/>
        <w:rPr>
          <w:rFonts w:ascii="Cambria" w:eastAsia="Times New Roman" w:hAnsi="Cambria" w:cs="Times New Roman"/>
          <w:bCs/>
          <w:i/>
          <w:color w:val="365F91"/>
          <w:lang w:eastAsia="it-IT"/>
        </w:rPr>
      </w:pPr>
      <w:bookmarkStart w:id="12" w:name="_Toc458595708"/>
      <w:r w:rsidRPr="003210E0">
        <w:rPr>
          <w:rFonts w:ascii="Cambria" w:eastAsia="Times New Roman" w:hAnsi="Cambria" w:cs="Times New Roman"/>
          <w:bCs/>
          <w:i/>
          <w:color w:val="365F91"/>
          <w:lang w:eastAsia="it-IT"/>
        </w:rPr>
        <w:t>Requisiti del soggetto richiedente</w:t>
      </w:r>
      <w:bookmarkEnd w:id="12"/>
    </w:p>
    <w:p w:rsidR="003210E0" w:rsidRPr="003210E0" w:rsidRDefault="003210E0" w:rsidP="003210E0">
      <w:pPr>
        <w:spacing w:after="0"/>
        <w:jc w:val="both"/>
        <w:rPr>
          <w:rFonts w:ascii="Calibri" w:hAnsi="Calibri" w:cs="Calibri"/>
        </w:rPr>
      </w:pPr>
      <w:r w:rsidRPr="003210E0">
        <w:rPr>
          <w:rFonts w:ascii="Calibri" w:hAnsi="Calibri" w:cs="Calibri"/>
        </w:rPr>
        <w:t xml:space="preserve">I </w:t>
      </w:r>
      <w:r w:rsidR="008F3745">
        <w:rPr>
          <w:rFonts w:ascii="Calibri" w:hAnsi="Calibri" w:cs="Calibri"/>
        </w:rPr>
        <w:t xml:space="preserve"> soggetti </w:t>
      </w:r>
      <w:r w:rsidR="00514E7A" w:rsidRPr="00711F4B">
        <w:t>richiedenti, intesi come potenziali beneficiari</w:t>
      </w:r>
      <w:r w:rsidR="00384432" w:rsidRPr="00023FF3">
        <w:rPr>
          <w:rFonts w:ascii="Calibri" w:hAnsi="Calibri" w:cs="Calibri"/>
        </w:rPr>
        <w:t xml:space="preserve"> di</w:t>
      </w:r>
      <w:r w:rsidR="00384432">
        <w:rPr>
          <w:rFonts w:ascii="Calibri" w:hAnsi="Calibri" w:cs="Calibri"/>
        </w:rPr>
        <w:t xml:space="preserve"> almeno una misura attivabile in filiera, </w:t>
      </w:r>
      <w:r w:rsidRPr="003210E0">
        <w:rPr>
          <w:rFonts w:ascii="Calibri" w:hAnsi="Calibri" w:cs="Calibri"/>
        </w:rPr>
        <w:t>sono:</w:t>
      </w:r>
    </w:p>
    <w:p w:rsidR="003210E0" w:rsidRPr="003210E0" w:rsidRDefault="003210E0" w:rsidP="00837AA2">
      <w:pPr>
        <w:numPr>
          <w:ilvl w:val="0"/>
          <w:numId w:val="27"/>
        </w:numPr>
        <w:spacing w:after="0" w:line="240" w:lineRule="auto"/>
        <w:jc w:val="both"/>
        <w:rPr>
          <w:rFonts w:ascii="Calibri" w:hAnsi="Calibri" w:cs="Calibri"/>
        </w:rPr>
      </w:pPr>
      <w:r w:rsidRPr="003210E0">
        <w:rPr>
          <w:rFonts w:ascii="Calibri" w:hAnsi="Calibri" w:cs="Calibri"/>
        </w:rPr>
        <w:t>il soggetto promotore;</w:t>
      </w:r>
    </w:p>
    <w:p w:rsidR="003210E0" w:rsidRDefault="003210E0" w:rsidP="00837AA2">
      <w:pPr>
        <w:numPr>
          <w:ilvl w:val="0"/>
          <w:numId w:val="27"/>
        </w:numPr>
        <w:spacing w:after="0" w:line="240" w:lineRule="auto"/>
        <w:jc w:val="both"/>
        <w:rPr>
          <w:rFonts w:ascii="Calibri" w:hAnsi="Calibri" w:cs="Calibri"/>
        </w:rPr>
      </w:pPr>
      <w:r w:rsidRPr="003210E0">
        <w:rPr>
          <w:rFonts w:ascii="Calibri" w:hAnsi="Calibri" w:cs="Calibri"/>
        </w:rPr>
        <w:t>i partecipanti alla filiera.</w:t>
      </w:r>
    </w:p>
    <w:p w:rsidR="003210E0" w:rsidRDefault="003210E0" w:rsidP="003210E0">
      <w:pPr>
        <w:spacing w:after="0" w:line="240" w:lineRule="auto"/>
        <w:jc w:val="both"/>
        <w:rPr>
          <w:rFonts w:ascii="Calibri" w:hAnsi="Calibri" w:cs="Calibri"/>
        </w:rPr>
      </w:pPr>
    </w:p>
    <w:p w:rsidR="003210E0" w:rsidRPr="003442B2" w:rsidRDefault="00514E7A" w:rsidP="003210E0">
      <w:pPr>
        <w:spacing w:after="0" w:line="240" w:lineRule="auto"/>
        <w:jc w:val="both"/>
        <w:rPr>
          <w:rFonts w:ascii="Calibri" w:hAnsi="Calibri" w:cs="Calibri"/>
        </w:rPr>
      </w:pPr>
      <w:r w:rsidRPr="0019596B">
        <w:rPr>
          <w:rFonts w:ascii="Calibri" w:hAnsi="Calibri" w:cs="Calibri"/>
        </w:rPr>
        <w:t xml:space="preserve">I soggetti potenziali beneficiari  </w:t>
      </w:r>
      <w:r w:rsidR="003210E0" w:rsidRPr="0019596B">
        <w:rPr>
          <w:rFonts w:ascii="Calibri" w:hAnsi="Calibri" w:cs="Calibri"/>
        </w:rPr>
        <w:t>de</w:t>
      </w:r>
      <w:r w:rsidR="0019596B">
        <w:rPr>
          <w:rFonts w:ascii="Calibri" w:hAnsi="Calibri" w:cs="Calibri"/>
        </w:rPr>
        <w:t>vo</w:t>
      </w:r>
      <w:r w:rsidR="003210E0" w:rsidRPr="0019596B">
        <w:rPr>
          <w:rFonts w:ascii="Calibri" w:hAnsi="Calibri" w:cs="Calibri"/>
        </w:rPr>
        <w:t>no:</w:t>
      </w:r>
    </w:p>
    <w:p w:rsidR="003210E0" w:rsidRPr="003442B2" w:rsidRDefault="003210E0" w:rsidP="005063F6">
      <w:pPr>
        <w:spacing w:after="0" w:line="240" w:lineRule="auto"/>
        <w:ind w:left="284"/>
        <w:jc w:val="both"/>
        <w:rPr>
          <w:rFonts w:ascii="Calibri" w:hAnsi="Calibri" w:cs="Calibri"/>
        </w:rPr>
      </w:pPr>
      <w:r w:rsidRPr="003442B2">
        <w:rPr>
          <w:rFonts w:ascii="Calibri" w:hAnsi="Calibri" w:cs="Calibri"/>
        </w:rPr>
        <w:t>-</w:t>
      </w:r>
      <w:r w:rsidR="00787D21" w:rsidRPr="003442B2">
        <w:rPr>
          <w:rFonts w:ascii="Calibri" w:hAnsi="Calibri" w:cs="Calibri"/>
        </w:rPr>
        <w:t xml:space="preserve"> </w:t>
      </w:r>
      <w:r w:rsidR="003201BA">
        <w:rPr>
          <w:rFonts w:ascii="Calibri" w:hAnsi="Calibri" w:cs="Calibri"/>
        </w:rPr>
        <w:t xml:space="preserve">  </w:t>
      </w:r>
      <w:r w:rsidRPr="003442B2">
        <w:rPr>
          <w:rFonts w:ascii="Calibri" w:hAnsi="Calibri" w:cs="Calibri"/>
        </w:rPr>
        <w:t>sottoscrivere</w:t>
      </w:r>
      <w:r w:rsidR="00185121" w:rsidRPr="003442B2">
        <w:rPr>
          <w:rFonts w:ascii="Calibri" w:hAnsi="Calibri" w:cs="Calibri"/>
        </w:rPr>
        <w:t xml:space="preserve"> il contratto di filiera</w:t>
      </w:r>
      <w:r w:rsidR="000328A6" w:rsidRPr="003442B2">
        <w:rPr>
          <w:rFonts w:ascii="Calibri" w:hAnsi="Calibri" w:cs="Calibri"/>
        </w:rPr>
        <w:t xml:space="preserve"> (cfr</w:t>
      </w:r>
      <w:r w:rsidR="000328A6" w:rsidRPr="0019596B">
        <w:rPr>
          <w:rFonts w:ascii="Calibri" w:hAnsi="Calibri" w:cs="Calibri"/>
        </w:rPr>
        <w:t>. parag</w:t>
      </w:r>
      <w:r w:rsidR="009158DC" w:rsidRPr="0019596B">
        <w:rPr>
          <w:rFonts w:ascii="Calibri" w:hAnsi="Calibri" w:cs="Calibri"/>
        </w:rPr>
        <w:t>r</w:t>
      </w:r>
      <w:r w:rsidR="000328A6" w:rsidRPr="0019596B">
        <w:rPr>
          <w:rFonts w:ascii="Calibri" w:hAnsi="Calibri" w:cs="Calibri"/>
        </w:rPr>
        <w:t>.</w:t>
      </w:r>
      <w:r w:rsidR="009158DC" w:rsidRPr="0019596B">
        <w:rPr>
          <w:rFonts w:ascii="Calibri" w:hAnsi="Calibri" w:cs="Calibri"/>
        </w:rPr>
        <w:t xml:space="preserve"> 6.1.3.</w:t>
      </w:r>
      <w:r w:rsidR="0019596B">
        <w:rPr>
          <w:rFonts w:ascii="Calibri" w:hAnsi="Calibri" w:cs="Calibri"/>
        </w:rPr>
        <w:t>);</w:t>
      </w:r>
    </w:p>
    <w:p w:rsidR="00EA2DE8" w:rsidRDefault="005063F6" w:rsidP="00EA2DE8">
      <w:pPr>
        <w:spacing w:after="0" w:line="240" w:lineRule="auto"/>
        <w:ind w:left="284"/>
        <w:jc w:val="both"/>
        <w:rPr>
          <w:rFonts w:ascii="Calibri" w:hAnsi="Calibri" w:cs="Calibri"/>
        </w:rPr>
      </w:pPr>
      <w:r w:rsidRPr="003442B2">
        <w:rPr>
          <w:rFonts w:ascii="Calibri" w:hAnsi="Calibri" w:cs="Calibri"/>
        </w:rPr>
        <w:t xml:space="preserve">- </w:t>
      </w:r>
      <w:r w:rsidR="003210E0" w:rsidRPr="003442B2">
        <w:rPr>
          <w:rFonts w:ascii="Calibri" w:hAnsi="Calibri" w:cs="Calibri"/>
        </w:rPr>
        <w:t>prevedere gli</w:t>
      </w:r>
      <w:r w:rsidR="00787D21" w:rsidRPr="003442B2">
        <w:rPr>
          <w:rFonts w:ascii="Calibri" w:hAnsi="Calibri" w:cs="Calibri"/>
        </w:rPr>
        <w:t xml:space="preserve"> interventi ammissibili ad una o più delle misure attivabili</w:t>
      </w:r>
      <w:r w:rsidR="00787D21" w:rsidRPr="003210E0">
        <w:rPr>
          <w:rFonts w:ascii="Calibri" w:hAnsi="Calibri" w:cs="Calibri"/>
        </w:rPr>
        <w:t xml:space="preserve"> indicate al precedente paragrafo 4.</w:t>
      </w:r>
      <w:r w:rsidR="00185121">
        <w:rPr>
          <w:rFonts w:ascii="Calibri" w:hAnsi="Calibri" w:cs="Calibri"/>
        </w:rPr>
        <w:t xml:space="preserve"> </w:t>
      </w:r>
    </w:p>
    <w:p w:rsidR="006C507E" w:rsidRPr="00185121" w:rsidRDefault="0019596B" w:rsidP="00711F4B">
      <w:pPr>
        <w:spacing w:after="0" w:line="240" w:lineRule="auto"/>
        <w:ind w:left="284"/>
        <w:jc w:val="both"/>
        <w:rPr>
          <w:rFonts w:ascii="Calibri" w:hAnsi="Calibri" w:cs="Calibri"/>
        </w:rPr>
      </w:pPr>
      <w:r w:rsidRPr="00711F4B">
        <w:rPr>
          <w:rFonts w:ascii="Calibri" w:hAnsi="Calibri" w:cs="Calibri"/>
        </w:rPr>
        <w:t>Di seguito vengono indicati i requisiti per i vari soggetti potenziali beneficiari</w:t>
      </w:r>
      <w:r w:rsidR="006C507E" w:rsidRPr="003442B2">
        <w:rPr>
          <w:rFonts w:ascii="Calibri" w:hAnsi="Calibri" w:cs="Calibri"/>
        </w:rPr>
        <w:t>:</w:t>
      </w:r>
    </w:p>
    <w:p w:rsidR="006C507E" w:rsidRPr="0019596B" w:rsidRDefault="006C507E" w:rsidP="0019596B">
      <w:pPr>
        <w:tabs>
          <w:tab w:val="left" w:pos="284"/>
        </w:tabs>
        <w:spacing w:after="0" w:line="240" w:lineRule="auto"/>
        <w:jc w:val="both"/>
        <w:rPr>
          <w:rFonts w:ascii="Calibri" w:hAnsi="Calibri" w:cs="Calibri"/>
          <w:b/>
          <w:u w:val="single"/>
        </w:rPr>
      </w:pPr>
      <w:r w:rsidRPr="0019596B">
        <w:rPr>
          <w:rFonts w:ascii="Calibri" w:hAnsi="Calibri" w:cs="Calibri"/>
          <w:b/>
          <w:u w:val="single"/>
        </w:rPr>
        <w:t>Soggetto promotore</w:t>
      </w:r>
    </w:p>
    <w:p w:rsidR="000858B3" w:rsidRPr="000858B3" w:rsidRDefault="000858B3" w:rsidP="00837AA2">
      <w:pPr>
        <w:numPr>
          <w:ilvl w:val="0"/>
          <w:numId w:val="8"/>
        </w:numPr>
        <w:tabs>
          <w:tab w:val="clear" w:pos="720"/>
          <w:tab w:val="num" w:pos="360"/>
        </w:tabs>
        <w:spacing w:after="0" w:line="240" w:lineRule="auto"/>
        <w:ind w:left="360"/>
        <w:rPr>
          <w:rFonts w:ascii="Calibri" w:hAnsi="Calibri" w:cs="Calibri"/>
        </w:rPr>
      </w:pPr>
      <w:r>
        <w:rPr>
          <w:rFonts w:ascii="Calibri" w:hAnsi="Calibri" w:cs="Calibri"/>
        </w:rPr>
        <w:t xml:space="preserve">deve </w:t>
      </w:r>
      <w:r w:rsidRPr="000858B3">
        <w:t>essere iscritto alla CCIAA con sede operativa nella Regione Marche</w:t>
      </w:r>
      <w:r>
        <w:t>;</w:t>
      </w:r>
    </w:p>
    <w:p w:rsidR="008E26B3" w:rsidRPr="000858B3" w:rsidRDefault="000858B3" w:rsidP="00837AA2">
      <w:pPr>
        <w:numPr>
          <w:ilvl w:val="0"/>
          <w:numId w:val="8"/>
        </w:numPr>
        <w:tabs>
          <w:tab w:val="clear" w:pos="720"/>
          <w:tab w:val="num" w:pos="360"/>
        </w:tabs>
        <w:spacing w:after="0" w:line="240" w:lineRule="auto"/>
        <w:ind w:left="360"/>
        <w:rPr>
          <w:rFonts w:ascii="Calibri" w:hAnsi="Calibri" w:cs="Calibri"/>
        </w:rPr>
      </w:pPr>
      <w:r w:rsidRPr="000858B3">
        <w:t>raggruppa</w:t>
      </w:r>
      <w:r w:rsidR="008E26B3" w:rsidRPr="000858B3">
        <w:t xml:space="preserve"> </w:t>
      </w:r>
      <w:r w:rsidRPr="003201BA">
        <w:rPr>
          <w:b/>
        </w:rPr>
        <w:t>esclusivamente</w:t>
      </w:r>
      <w:r w:rsidRPr="000858B3">
        <w:t xml:space="preserve"> </w:t>
      </w:r>
      <w:r w:rsidR="008E26B3" w:rsidRPr="000858B3">
        <w:t xml:space="preserve">imprese che </w:t>
      </w:r>
      <w:r w:rsidRPr="000858B3">
        <w:t>prevedono</w:t>
      </w:r>
      <w:r w:rsidR="008E26B3" w:rsidRPr="000858B3">
        <w:t xml:space="preserve"> tra le attività dichiarate alla CCIAA, anche quella agricola;</w:t>
      </w:r>
    </w:p>
    <w:p w:rsidR="006C507E" w:rsidRPr="006C507E" w:rsidRDefault="006C507E" w:rsidP="00837AA2">
      <w:pPr>
        <w:numPr>
          <w:ilvl w:val="0"/>
          <w:numId w:val="8"/>
        </w:numPr>
        <w:tabs>
          <w:tab w:val="clear" w:pos="720"/>
          <w:tab w:val="num" w:pos="360"/>
        </w:tabs>
        <w:spacing w:after="0" w:line="240" w:lineRule="auto"/>
        <w:ind w:left="360"/>
        <w:rPr>
          <w:rFonts w:ascii="Calibri" w:hAnsi="Calibri" w:cs="Calibri"/>
        </w:rPr>
      </w:pPr>
      <w:r w:rsidRPr="006C507E">
        <w:rPr>
          <w:rFonts w:ascii="Calibri" w:hAnsi="Calibri" w:cs="Calibri"/>
        </w:rPr>
        <w:t>assume il ruolo di rappresentante per tutti gli operatori della filiera sulla base del contratto di filiera;</w:t>
      </w:r>
    </w:p>
    <w:p w:rsidR="006C507E" w:rsidRPr="006C507E" w:rsidRDefault="006C507E" w:rsidP="00837AA2">
      <w:pPr>
        <w:numPr>
          <w:ilvl w:val="0"/>
          <w:numId w:val="8"/>
        </w:numPr>
        <w:tabs>
          <w:tab w:val="clear" w:pos="720"/>
          <w:tab w:val="num" w:pos="360"/>
        </w:tabs>
        <w:spacing w:after="0" w:line="240" w:lineRule="auto"/>
        <w:ind w:left="360"/>
        <w:jc w:val="both"/>
        <w:rPr>
          <w:rFonts w:ascii="Calibri" w:hAnsi="Calibri" w:cs="Calibri"/>
        </w:rPr>
      </w:pPr>
      <w:r w:rsidRPr="006C507E">
        <w:rPr>
          <w:rFonts w:ascii="Calibri" w:hAnsi="Calibri" w:cs="Calibri"/>
        </w:rPr>
        <w:t>svolge l’azione di animazione per la creazione ed il mantenimento della filiera;</w:t>
      </w:r>
    </w:p>
    <w:p w:rsidR="006C507E" w:rsidRPr="006C507E" w:rsidRDefault="006C507E" w:rsidP="00837AA2">
      <w:pPr>
        <w:numPr>
          <w:ilvl w:val="0"/>
          <w:numId w:val="8"/>
        </w:numPr>
        <w:tabs>
          <w:tab w:val="clear" w:pos="720"/>
          <w:tab w:val="num" w:pos="360"/>
        </w:tabs>
        <w:spacing w:after="0" w:line="240" w:lineRule="auto"/>
        <w:ind w:left="360"/>
        <w:jc w:val="both"/>
        <w:rPr>
          <w:rFonts w:ascii="Calibri" w:hAnsi="Calibri" w:cs="Calibri"/>
        </w:rPr>
      </w:pPr>
      <w:r w:rsidRPr="006C507E">
        <w:rPr>
          <w:rFonts w:ascii="Calibri" w:hAnsi="Calibri" w:cs="Calibri"/>
        </w:rPr>
        <w:t>diventerà il concessionario del marchio relativo al sistema di qualità alimentare ai sensi dell’articolo 22 del Reg. (CE) 1974/06, qualora utilizzato nell’ambito del progetto di fili</w:t>
      </w:r>
      <w:r w:rsidR="00765C48">
        <w:rPr>
          <w:rFonts w:ascii="Calibri" w:hAnsi="Calibri" w:cs="Calibri"/>
        </w:rPr>
        <w:t>era</w:t>
      </w:r>
      <w:r w:rsidRPr="006C507E">
        <w:rPr>
          <w:rFonts w:ascii="Calibri" w:hAnsi="Calibri" w:cs="Calibri"/>
        </w:rPr>
        <w:t>;</w:t>
      </w:r>
    </w:p>
    <w:p w:rsidR="006C507E" w:rsidRPr="006C507E" w:rsidRDefault="006C507E" w:rsidP="00837AA2">
      <w:pPr>
        <w:numPr>
          <w:ilvl w:val="0"/>
          <w:numId w:val="8"/>
        </w:numPr>
        <w:tabs>
          <w:tab w:val="clear" w:pos="720"/>
          <w:tab w:val="num" w:pos="360"/>
        </w:tabs>
        <w:spacing w:after="0" w:line="240" w:lineRule="auto"/>
        <w:ind w:left="360"/>
        <w:jc w:val="both"/>
        <w:rPr>
          <w:rFonts w:ascii="Calibri" w:hAnsi="Calibri" w:cs="Calibri"/>
        </w:rPr>
      </w:pPr>
      <w:r w:rsidRPr="006C507E">
        <w:rPr>
          <w:rFonts w:ascii="Calibri" w:hAnsi="Calibri" w:cs="Calibri"/>
        </w:rPr>
        <w:t>presenta il progetto integrato di filiera e coordina la presentazione dei progetti individuali e, in caso di approvazione, cura le attività e le comunicazioni connesse all’iter istruttorio;</w:t>
      </w:r>
    </w:p>
    <w:p w:rsidR="006C507E" w:rsidRPr="006C507E" w:rsidRDefault="006C507E" w:rsidP="00837AA2">
      <w:pPr>
        <w:numPr>
          <w:ilvl w:val="0"/>
          <w:numId w:val="8"/>
        </w:numPr>
        <w:tabs>
          <w:tab w:val="clear" w:pos="720"/>
          <w:tab w:val="num" w:pos="360"/>
        </w:tabs>
        <w:spacing w:after="0" w:line="240" w:lineRule="auto"/>
        <w:ind w:left="360"/>
        <w:jc w:val="both"/>
        <w:rPr>
          <w:rFonts w:ascii="Calibri" w:hAnsi="Calibri" w:cs="Calibri"/>
        </w:rPr>
      </w:pPr>
      <w:r w:rsidRPr="006C507E">
        <w:rPr>
          <w:rFonts w:ascii="Calibri" w:hAnsi="Calibri" w:cs="Calibri"/>
        </w:rPr>
        <w:t>coordina le attività della filiera in relazione al raggiungimento degli obiettivi esplicitati nel business plan;</w:t>
      </w:r>
    </w:p>
    <w:p w:rsidR="00770C14" w:rsidRDefault="006C507E" w:rsidP="00837AA2">
      <w:pPr>
        <w:numPr>
          <w:ilvl w:val="0"/>
          <w:numId w:val="8"/>
        </w:numPr>
        <w:tabs>
          <w:tab w:val="clear" w:pos="720"/>
          <w:tab w:val="num" w:pos="360"/>
        </w:tabs>
        <w:spacing w:after="0" w:line="240" w:lineRule="auto"/>
        <w:ind w:left="357" w:hanging="357"/>
        <w:jc w:val="both"/>
        <w:rPr>
          <w:rFonts w:ascii="Calibri" w:hAnsi="Calibri" w:cs="Calibri"/>
        </w:rPr>
      </w:pPr>
      <w:r w:rsidRPr="006C507E">
        <w:rPr>
          <w:rFonts w:ascii="Calibri" w:hAnsi="Calibri" w:cs="Calibri"/>
        </w:rPr>
        <w:lastRenderedPageBreak/>
        <w:t>in virtù del mandato di rappresentanza conferito, intrattiene i rapporti con la Pubblica Amministrazione per tutti gli adempimenti connessi all’attuazione del progetto integrato di filiera fino all’accertamento finale di avvenuta realizzazione del progetto</w:t>
      </w:r>
      <w:r w:rsidR="00770C14">
        <w:rPr>
          <w:rFonts w:ascii="Calibri" w:hAnsi="Calibri" w:cs="Calibri"/>
        </w:rPr>
        <w:t>;</w:t>
      </w:r>
    </w:p>
    <w:p w:rsidR="006C507E" w:rsidRPr="006C507E" w:rsidRDefault="00770C14" w:rsidP="00837AA2">
      <w:pPr>
        <w:numPr>
          <w:ilvl w:val="0"/>
          <w:numId w:val="8"/>
        </w:numPr>
        <w:tabs>
          <w:tab w:val="clear" w:pos="720"/>
          <w:tab w:val="num" w:pos="360"/>
        </w:tabs>
        <w:spacing w:after="0" w:line="240" w:lineRule="auto"/>
        <w:ind w:left="357" w:hanging="357"/>
        <w:jc w:val="both"/>
        <w:rPr>
          <w:rFonts w:ascii="Calibri" w:hAnsi="Calibri" w:cs="Calibri"/>
        </w:rPr>
      </w:pPr>
      <w:r>
        <w:rPr>
          <w:rFonts w:ascii="Calibri" w:hAnsi="Calibri" w:cs="Calibri"/>
        </w:rPr>
        <w:t>dispone di una adeguata capacità amministrativa tramite il rispetto di standard minimi di competenza del personale</w:t>
      </w:r>
      <w:r w:rsidR="006C507E" w:rsidRPr="006C507E">
        <w:rPr>
          <w:rFonts w:ascii="Calibri" w:hAnsi="Calibri" w:cs="Calibri"/>
        </w:rPr>
        <w:t>.</w:t>
      </w:r>
    </w:p>
    <w:p w:rsidR="00770C14" w:rsidRDefault="00770C14" w:rsidP="006C507E">
      <w:pPr>
        <w:spacing w:before="120" w:after="120"/>
        <w:jc w:val="both"/>
        <w:rPr>
          <w:rFonts w:ascii="Calibri" w:hAnsi="Calibri" w:cs="Calibri"/>
        </w:rPr>
      </w:pPr>
      <w:r>
        <w:rPr>
          <w:rFonts w:ascii="Calibri" w:hAnsi="Calibri" w:cs="Calibri"/>
        </w:rPr>
        <w:t>La competenza di cui all’ultimo punto è dimostrata indicando le figure professionali che si intendono impiegare, anche a tempo parziale, per</w:t>
      </w:r>
      <w:r w:rsidRPr="00770C14">
        <w:rPr>
          <w:rFonts w:ascii="Calibri" w:hAnsi="Calibri" w:cs="Calibri"/>
        </w:rPr>
        <w:t xml:space="preserve"> </w:t>
      </w:r>
      <w:r w:rsidRPr="001D2875">
        <w:rPr>
          <w:rFonts w:ascii="Calibri" w:hAnsi="Calibri" w:cs="Calibri"/>
        </w:rPr>
        <w:t xml:space="preserve">assolvere </w:t>
      </w:r>
      <w:r>
        <w:rPr>
          <w:rFonts w:ascii="Calibri" w:hAnsi="Calibri" w:cs="Calibri"/>
        </w:rPr>
        <w:t xml:space="preserve">a </w:t>
      </w:r>
      <w:r w:rsidRPr="001D2875">
        <w:rPr>
          <w:rFonts w:ascii="Calibri" w:hAnsi="Calibri" w:cs="Calibri"/>
        </w:rPr>
        <w:t>tutte le funzioni assegnate</w:t>
      </w:r>
      <w:r>
        <w:rPr>
          <w:rFonts w:ascii="Calibri" w:hAnsi="Calibri" w:cs="Calibri"/>
        </w:rPr>
        <w:t>. Tali figure debbono essere</w:t>
      </w:r>
      <w:r w:rsidRPr="00770C14">
        <w:rPr>
          <w:rFonts w:ascii="Calibri" w:hAnsi="Calibri" w:cs="Calibri"/>
        </w:rPr>
        <w:t xml:space="preserve"> competent</w:t>
      </w:r>
      <w:r>
        <w:rPr>
          <w:rFonts w:ascii="Calibri" w:hAnsi="Calibri" w:cs="Calibri"/>
        </w:rPr>
        <w:t>i</w:t>
      </w:r>
      <w:r w:rsidRPr="00770C14">
        <w:rPr>
          <w:rFonts w:ascii="Calibri" w:hAnsi="Calibri" w:cs="Calibri"/>
        </w:rPr>
        <w:t xml:space="preserve"> sotto il profilo tecnico-amministrativo e finanziario nell’utilizzo dei fondi pubblici</w:t>
      </w:r>
      <w:r>
        <w:rPr>
          <w:rFonts w:ascii="Calibri" w:hAnsi="Calibri" w:cs="Calibri"/>
        </w:rPr>
        <w:t>.</w:t>
      </w:r>
    </w:p>
    <w:p w:rsidR="006C507E" w:rsidRPr="006C507E" w:rsidRDefault="006C507E" w:rsidP="006C507E">
      <w:pPr>
        <w:spacing w:before="120" w:after="120"/>
        <w:jc w:val="both"/>
        <w:rPr>
          <w:rFonts w:ascii="Calibri" w:hAnsi="Calibri" w:cs="Calibri"/>
        </w:rPr>
      </w:pPr>
      <w:r w:rsidRPr="006C507E">
        <w:rPr>
          <w:rFonts w:ascii="Calibri" w:hAnsi="Calibri" w:cs="Calibri"/>
        </w:rPr>
        <w:t xml:space="preserve">Il ruolo del </w:t>
      </w:r>
      <w:r w:rsidR="00E06B12">
        <w:rPr>
          <w:rFonts w:ascii="Calibri" w:hAnsi="Calibri" w:cs="Calibri"/>
        </w:rPr>
        <w:t>S</w:t>
      </w:r>
      <w:r w:rsidRPr="006C507E">
        <w:rPr>
          <w:rFonts w:ascii="Calibri" w:hAnsi="Calibri" w:cs="Calibri"/>
        </w:rPr>
        <w:t xml:space="preserve">oggetto </w:t>
      </w:r>
      <w:r w:rsidR="00E06B12">
        <w:rPr>
          <w:rFonts w:ascii="Calibri" w:hAnsi="Calibri" w:cs="Calibri"/>
        </w:rPr>
        <w:t>P</w:t>
      </w:r>
      <w:r w:rsidRPr="006C507E">
        <w:rPr>
          <w:rFonts w:ascii="Calibri" w:hAnsi="Calibri" w:cs="Calibri"/>
        </w:rPr>
        <w:t>romotore per le Filiere Agroalimentari può essere ricoperto da:</w:t>
      </w:r>
    </w:p>
    <w:p w:rsidR="009D56A8" w:rsidRPr="00B57156" w:rsidRDefault="006C507E" w:rsidP="00FD5B95">
      <w:pPr>
        <w:pStyle w:val="Corpodeltesto311"/>
        <w:numPr>
          <w:ilvl w:val="0"/>
          <w:numId w:val="10"/>
        </w:numPr>
        <w:spacing w:after="60"/>
        <w:ind w:left="851" w:hanging="425"/>
        <w:rPr>
          <w:rFonts w:ascii="Calibri" w:hAnsi="Calibri" w:cs="Calibri"/>
          <w:iCs/>
        </w:rPr>
      </w:pPr>
      <w:r w:rsidRPr="00B57156">
        <w:rPr>
          <w:rFonts w:ascii="Calibri" w:hAnsi="Calibri" w:cs="Calibri"/>
          <w:iCs/>
        </w:rPr>
        <w:t xml:space="preserve">una </w:t>
      </w:r>
      <w:r w:rsidRPr="00B57156">
        <w:rPr>
          <w:rFonts w:ascii="Calibri" w:hAnsi="Calibri" w:cs="Calibri"/>
          <w:iCs/>
          <w:spacing w:val="2"/>
        </w:rPr>
        <w:t xml:space="preserve">associazioni di produttori di qualsiasi natura giuridica, </w:t>
      </w:r>
      <w:r w:rsidR="008F3745" w:rsidRPr="00B57156">
        <w:rPr>
          <w:rFonts w:ascii="Calibri" w:hAnsi="Calibri" w:cs="Calibri"/>
          <w:iCs/>
          <w:spacing w:val="2"/>
        </w:rPr>
        <w:t xml:space="preserve">escluse le </w:t>
      </w:r>
      <w:r w:rsidRPr="00B57156">
        <w:rPr>
          <w:rFonts w:ascii="Calibri" w:hAnsi="Calibri" w:cs="Calibri"/>
          <w:iCs/>
          <w:spacing w:val="2"/>
        </w:rPr>
        <w:t>organizzazioni professionali e/o interprofessionali</w:t>
      </w:r>
      <w:r w:rsidR="00E06B12" w:rsidRPr="00B57156">
        <w:rPr>
          <w:rFonts w:ascii="Calibri" w:hAnsi="Calibri" w:cs="Calibri"/>
          <w:iCs/>
          <w:spacing w:val="2"/>
        </w:rPr>
        <w:t>,</w:t>
      </w:r>
      <w:r w:rsidRPr="00B57156">
        <w:rPr>
          <w:rFonts w:ascii="Calibri" w:hAnsi="Calibri" w:cs="Calibri"/>
          <w:iCs/>
          <w:spacing w:val="2"/>
        </w:rPr>
        <w:t xml:space="preserve"> che rappresentano uno o più settori, dal cui statuto si evinca che nella composizione dell’organo decisionale la prevalenza sia detenuta da imprenditori agricoli iscritti alla CCIAA, sezione speciale delle imprese agricole. Nel caso di società di capitali, la maggioranza delle quote societarie deve essere posseduta dagli imprenditori agricoli di cui sopra</w:t>
      </w:r>
      <w:r w:rsidRPr="00B57156">
        <w:rPr>
          <w:rFonts w:ascii="Calibri" w:hAnsi="Calibri" w:cs="Calibri"/>
          <w:iCs/>
        </w:rPr>
        <w:t>;</w:t>
      </w:r>
    </w:p>
    <w:p w:rsidR="006C507E" w:rsidRPr="003C1DDA" w:rsidRDefault="006C507E" w:rsidP="00837AA2">
      <w:pPr>
        <w:pStyle w:val="Corpodeltesto311"/>
        <w:numPr>
          <w:ilvl w:val="0"/>
          <w:numId w:val="10"/>
        </w:numPr>
        <w:spacing w:after="60"/>
        <w:ind w:left="851" w:hanging="425"/>
        <w:rPr>
          <w:rFonts w:ascii="Calibri" w:hAnsi="Calibri" w:cs="Calibri"/>
          <w:iCs/>
        </w:rPr>
      </w:pPr>
      <w:r w:rsidRPr="003C1DDA">
        <w:rPr>
          <w:rFonts w:ascii="Calibri" w:hAnsi="Calibri" w:cs="Calibri"/>
        </w:rPr>
        <w:t xml:space="preserve">un gruppo di operatori della filiera aggregati tramite contratto di rete. Il potere decisionale dell’Organo comune deve rispettare gli stessi criteri di cui al precedente punto a);   </w:t>
      </w:r>
    </w:p>
    <w:p w:rsidR="006C507E" w:rsidRPr="006C507E" w:rsidRDefault="006C507E" w:rsidP="006C507E">
      <w:pPr>
        <w:pStyle w:val="Corpodeltesto311"/>
        <w:spacing w:after="60"/>
        <w:rPr>
          <w:rFonts w:asciiTheme="minorHAnsi" w:hAnsiTheme="minorHAnsi" w:cstheme="minorHAnsi"/>
        </w:rPr>
      </w:pPr>
      <w:r w:rsidRPr="006C507E">
        <w:rPr>
          <w:rFonts w:asciiTheme="minorHAnsi" w:hAnsiTheme="minorHAnsi" w:cstheme="minorHAnsi"/>
        </w:rPr>
        <w:t>Il soggetto promotore può rivestire tale ruolo in un unico progetto di filiera</w:t>
      </w:r>
      <w:r w:rsidR="007532CF">
        <w:rPr>
          <w:rFonts w:asciiTheme="minorHAnsi" w:hAnsiTheme="minorHAnsi" w:cstheme="minorHAnsi"/>
        </w:rPr>
        <w:t xml:space="preserve"> </w:t>
      </w:r>
      <w:r w:rsidR="007532CF" w:rsidRPr="007532CF">
        <w:rPr>
          <w:rFonts w:asciiTheme="minorHAnsi" w:hAnsiTheme="minorHAnsi" w:cstheme="minorHAnsi"/>
        </w:rPr>
        <w:t>agroalimentare. Un soggetto promotore di una filiera agroalimentare può essere anche il soggetto promotore di una filiera corta / mercato locale.</w:t>
      </w:r>
    </w:p>
    <w:p w:rsidR="006C507E" w:rsidRPr="006C507E" w:rsidRDefault="006C507E" w:rsidP="006C507E">
      <w:pPr>
        <w:pStyle w:val="Corpodeltesto311"/>
        <w:spacing w:after="60"/>
        <w:rPr>
          <w:rFonts w:asciiTheme="minorHAnsi" w:hAnsiTheme="minorHAnsi" w:cstheme="minorHAnsi"/>
        </w:rPr>
      </w:pPr>
      <w:r w:rsidRPr="006C507E">
        <w:rPr>
          <w:rFonts w:asciiTheme="minorHAnsi" w:hAnsiTheme="minorHAnsi" w:cstheme="minorHAnsi"/>
        </w:rPr>
        <w:t>Il soggetto promotore rappresenta gli operatori della filiera sulla base del contratto di filiera, sottoscritto dagli operatori medesimi, con contenuti diversi a seconda della tipologia assunta. In particolare:</w:t>
      </w:r>
    </w:p>
    <w:p w:rsidR="006C507E" w:rsidRPr="004712ED" w:rsidRDefault="006C507E" w:rsidP="006C507E">
      <w:pPr>
        <w:pStyle w:val="Corpodeltesto311"/>
        <w:spacing w:after="60"/>
        <w:rPr>
          <w:rFonts w:asciiTheme="minorHAnsi" w:hAnsiTheme="minorHAnsi" w:cstheme="minorHAnsi"/>
          <w:b/>
          <w:iCs/>
          <w:u w:val="single"/>
        </w:rPr>
      </w:pPr>
      <w:r w:rsidRPr="004712ED">
        <w:rPr>
          <w:rFonts w:asciiTheme="minorHAnsi" w:hAnsiTheme="minorHAnsi" w:cstheme="minorHAnsi"/>
          <w:b/>
          <w:iCs/>
          <w:u w:val="single"/>
        </w:rPr>
        <w:t>per la tipologia a)</w:t>
      </w:r>
    </w:p>
    <w:p w:rsidR="006C507E" w:rsidRPr="006C507E" w:rsidRDefault="006C507E" w:rsidP="006C507E">
      <w:pPr>
        <w:pStyle w:val="Corpodeltesto311"/>
        <w:spacing w:after="60"/>
        <w:rPr>
          <w:rFonts w:asciiTheme="minorHAnsi" w:hAnsiTheme="minorHAnsi" w:cstheme="minorHAnsi"/>
          <w:iCs/>
        </w:rPr>
      </w:pPr>
      <w:r w:rsidRPr="006C507E">
        <w:rPr>
          <w:rFonts w:asciiTheme="minorHAnsi" w:hAnsiTheme="minorHAnsi" w:cstheme="minorHAnsi"/>
          <w:iCs/>
        </w:rPr>
        <w:t xml:space="preserve">si tratta di un mandato ad agire in nome e per conto dei partecipanti, in virtù del contratto sottoscritto,  con il quale vengono conferiti i seguenti poteri: </w:t>
      </w:r>
    </w:p>
    <w:p w:rsidR="006C507E" w:rsidRPr="006C507E" w:rsidRDefault="006C507E" w:rsidP="00BA15E3">
      <w:pPr>
        <w:pStyle w:val="Corpodeltesto311"/>
        <w:numPr>
          <w:ilvl w:val="0"/>
          <w:numId w:val="9"/>
        </w:numPr>
        <w:tabs>
          <w:tab w:val="clear" w:pos="1134"/>
          <w:tab w:val="num" w:pos="709"/>
        </w:tabs>
        <w:spacing w:after="60"/>
        <w:ind w:left="709" w:hanging="283"/>
        <w:rPr>
          <w:rFonts w:asciiTheme="minorHAnsi" w:hAnsiTheme="minorHAnsi" w:cstheme="minorHAnsi"/>
          <w:iCs/>
        </w:rPr>
      </w:pPr>
      <w:r w:rsidRPr="006C507E">
        <w:rPr>
          <w:rFonts w:asciiTheme="minorHAnsi" w:hAnsiTheme="minorHAnsi" w:cstheme="minorHAnsi"/>
          <w:iCs/>
        </w:rPr>
        <w:t>gestione e registrazione del contratto di filiera e raccolta delle sottoscrizione da parte dei partecipanti;</w:t>
      </w:r>
    </w:p>
    <w:p w:rsidR="006C507E" w:rsidRPr="006C507E" w:rsidRDefault="006C507E" w:rsidP="00BA15E3">
      <w:pPr>
        <w:pStyle w:val="Corpodeltesto311"/>
        <w:numPr>
          <w:ilvl w:val="0"/>
          <w:numId w:val="9"/>
        </w:numPr>
        <w:tabs>
          <w:tab w:val="clear" w:pos="1134"/>
          <w:tab w:val="num" w:pos="709"/>
        </w:tabs>
        <w:spacing w:after="60"/>
        <w:ind w:left="709" w:hanging="283"/>
        <w:rPr>
          <w:rFonts w:asciiTheme="minorHAnsi" w:hAnsiTheme="minorHAnsi" w:cstheme="minorHAnsi"/>
        </w:rPr>
      </w:pPr>
      <w:r w:rsidRPr="006C507E">
        <w:rPr>
          <w:rFonts w:asciiTheme="minorHAnsi" w:hAnsiTheme="minorHAnsi" w:cstheme="minorHAnsi"/>
        </w:rPr>
        <w:t xml:space="preserve">elaborazione, sottoscrizione e presentazione del Progetto integrato di filiera </w:t>
      </w:r>
      <w:r w:rsidR="008F3745">
        <w:rPr>
          <w:rFonts w:asciiTheme="minorHAnsi" w:hAnsiTheme="minorHAnsi" w:cstheme="minorHAnsi"/>
        </w:rPr>
        <w:t>con le</w:t>
      </w:r>
      <w:r w:rsidR="008F3745" w:rsidRPr="006C507E">
        <w:rPr>
          <w:rFonts w:asciiTheme="minorHAnsi" w:hAnsiTheme="minorHAnsi" w:cstheme="minorHAnsi"/>
        </w:rPr>
        <w:t xml:space="preserve"> </w:t>
      </w:r>
      <w:r w:rsidRPr="006C507E">
        <w:rPr>
          <w:rFonts w:asciiTheme="minorHAnsi" w:hAnsiTheme="minorHAnsi" w:cstheme="minorHAnsi"/>
        </w:rPr>
        <w:t>modalità descritte al successivo capitolo 6;</w:t>
      </w:r>
    </w:p>
    <w:p w:rsidR="006C507E" w:rsidRPr="006C507E" w:rsidRDefault="006C507E" w:rsidP="00BA15E3">
      <w:pPr>
        <w:pStyle w:val="Corpodeltesto311"/>
        <w:numPr>
          <w:ilvl w:val="0"/>
          <w:numId w:val="9"/>
        </w:numPr>
        <w:tabs>
          <w:tab w:val="clear" w:pos="1134"/>
          <w:tab w:val="num" w:pos="709"/>
        </w:tabs>
        <w:spacing w:after="60"/>
        <w:ind w:left="709" w:hanging="283"/>
        <w:rPr>
          <w:rFonts w:asciiTheme="minorHAnsi" w:hAnsiTheme="minorHAnsi" w:cstheme="minorHAnsi"/>
        </w:rPr>
      </w:pPr>
      <w:r w:rsidRPr="006C507E">
        <w:rPr>
          <w:rFonts w:asciiTheme="minorHAnsi" w:hAnsiTheme="minorHAnsi" w:cstheme="minorHAnsi"/>
        </w:rPr>
        <w:t>rappresentanza dei partecipanti nei rapporti con l’Amministrazione, in tutte le fasi dell’iter istruttorio e per tutti gli adempimenti legati ad eventuali atti e comunicazioni richieste dall’Amministrazione stessa o connessi all’attuazione del progetto integrato di filiera come previsto dal bando regionale di riferimento;</w:t>
      </w:r>
    </w:p>
    <w:p w:rsidR="006C507E" w:rsidRPr="006C507E" w:rsidRDefault="006C507E" w:rsidP="00BA15E3">
      <w:pPr>
        <w:pStyle w:val="Corpodeltesto311"/>
        <w:numPr>
          <w:ilvl w:val="0"/>
          <w:numId w:val="9"/>
        </w:numPr>
        <w:tabs>
          <w:tab w:val="clear" w:pos="1134"/>
          <w:tab w:val="num" w:pos="709"/>
        </w:tabs>
        <w:spacing w:after="60"/>
        <w:ind w:left="709" w:hanging="283"/>
        <w:rPr>
          <w:rFonts w:asciiTheme="minorHAnsi" w:hAnsiTheme="minorHAnsi" w:cstheme="minorHAnsi"/>
        </w:rPr>
      </w:pPr>
      <w:r w:rsidRPr="006C507E">
        <w:rPr>
          <w:rFonts w:asciiTheme="minorHAnsi" w:hAnsiTheme="minorHAnsi" w:cstheme="minorHAnsi"/>
        </w:rPr>
        <w:t>ulteriori poteri ritenuti necessari per l’efficace realizzazione del progetto.</w:t>
      </w:r>
    </w:p>
    <w:p w:rsidR="006C507E" w:rsidRPr="006C507E" w:rsidRDefault="006C507E" w:rsidP="006C507E">
      <w:pPr>
        <w:pStyle w:val="Corpodeltesto311"/>
        <w:spacing w:after="60"/>
        <w:rPr>
          <w:rFonts w:asciiTheme="minorHAnsi" w:hAnsiTheme="minorHAnsi" w:cstheme="minorHAnsi"/>
          <w:strike/>
        </w:rPr>
      </w:pPr>
    </w:p>
    <w:p w:rsidR="006C507E" w:rsidRPr="004712ED" w:rsidRDefault="006C507E" w:rsidP="006C507E">
      <w:pPr>
        <w:pStyle w:val="Corpodeltesto311"/>
        <w:spacing w:after="60"/>
        <w:rPr>
          <w:rFonts w:asciiTheme="minorHAnsi" w:hAnsiTheme="minorHAnsi" w:cstheme="minorHAnsi"/>
          <w:b/>
          <w:u w:val="single"/>
        </w:rPr>
      </w:pPr>
      <w:r w:rsidRPr="004712ED">
        <w:rPr>
          <w:rFonts w:asciiTheme="minorHAnsi" w:hAnsiTheme="minorHAnsi" w:cstheme="minorHAnsi"/>
          <w:b/>
        </w:rPr>
        <w:t xml:space="preserve">per la </w:t>
      </w:r>
      <w:r w:rsidRPr="004712ED">
        <w:rPr>
          <w:rFonts w:asciiTheme="minorHAnsi" w:hAnsiTheme="minorHAnsi" w:cstheme="minorHAnsi"/>
          <w:b/>
          <w:u w:val="single"/>
        </w:rPr>
        <w:t xml:space="preserve">tipologia b) </w:t>
      </w:r>
    </w:p>
    <w:p w:rsidR="006C507E" w:rsidRPr="006C507E" w:rsidRDefault="006C507E" w:rsidP="006C507E">
      <w:pPr>
        <w:pStyle w:val="Corpodeltesto311"/>
        <w:spacing w:after="60"/>
        <w:rPr>
          <w:rFonts w:asciiTheme="minorHAnsi" w:hAnsiTheme="minorHAnsi" w:cstheme="minorHAnsi"/>
        </w:rPr>
      </w:pPr>
      <w:r w:rsidRPr="00EA28BE">
        <w:rPr>
          <w:rFonts w:asciiTheme="minorHAnsi" w:hAnsiTheme="minorHAnsi" w:cstheme="minorHAnsi"/>
        </w:rPr>
        <w:t>L’esecuzione del progetto di filiera (programma di rete) è affidata al Soggetto Promotore che svolgerà l’ufficio di Organo comune a cui è attribuita la rappresentanza, quale mandatario comune, di tutte le imprese aderenti; in particolare l’Organo comune potrà agire in rappresentanza di tutti gli aderenti, anche disgiuntamente, nelle procedure di programmazione negoziata con le pubbliche amministrazioni, nelle procedure inerenti ad interventi di garanzia per l’accesso al credito ed in quelle inerenti allo sviluppo del sistema imprenditoriale nei processi di internazionalizzazione e di innovazione previsti dall’ordinamento, nonché all’utilizzazione di strumenti di promozione e tutela dei prodotti e marchi di qualità o di cui sia adeguatamente garantita la genuinità della provenienza.</w:t>
      </w:r>
    </w:p>
    <w:p w:rsidR="006C507E" w:rsidRPr="004712ED" w:rsidRDefault="00D61405" w:rsidP="006C507E">
      <w:pPr>
        <w:pStyle w:val="Corpodeltesto311"/>
        <w:spacing w:after="60"/>
        <w:rPr>
          <w:rFonts w:asciiTheme="minorHAnsi" w:hAnsiTheme="minorHAnsi" w:cstheme="minorHAnsi"/>
          <w:b/>
        </w:rPr>
      </w:pPr>
      <w:r w:rsidRPr="004712ED">
        <w:rPr>
          <w:rFonts w:asciiTheme="minorHAnsi" w:hAnsiTheme="minorHAnsi" w:cstheme="minorHAnsi"/>
          <w:b/>
        </w:rPr>
        <w:t>Anche nel caso di aggregazione con contratto di rete deve essere sottoscritto uno specifico contratto di filiera.</w:t>
      </w:r>
    </w:p>
    <w:p w:rsidR="006C507E" w:rsidRPr="006C507E" w:rsidRDefault="006C507E" w:rsidP="006C507E">
      <w:pPr>
        <w:pStyle w:val="Corpodeltesto311"/>
        <w:spacing w:after="60"/>
        <w:rPr>
          <w:rFonts w:asciiTheme="minorHAnsi" w:hAnsiTheme="minorHAnsi" w:cstheme="minorHAnsi"/>
        </w:rPr>
      </w:pPr>
      <w:r w:rsidRPr="006C507E">
        <w:rPr>
          <w:rFonts w:asciiTheme="minorHAnsi" w:hAnsiTheme="minorHAnsi" w:cstheme="minorHAnsi"/>
        </w:rPr>
        <w:t xml:space="preserve">Il soggetto promotore/capofila risponde delle responsabilità assunte in ragione delle mandato attribuito e di quelle ascrivibili alle responsabilità connesse agli interventi svolti in qualità di beneficiario diretto di una o più misure; non risponde quindi delle inadempienze e delle sanzioni attribuibili ai beneficiari in relazione </w:t>
      </w:r>
      <w:r w:rsidRPr="006C507E">
        <w:rPr>
          <w:rFonts w:asciiTheme="minorHAnsi" w:hAnsiTheme="minorHAnsi" w:cstheme="minorHAnsi"/>
        </w:rPr>
        <w:lastRenderedPageBreak/>
        <w:t xml:space="preserve">agli aiuti delle singole misure/azioni. </w:t>
      </w:r>
    </w:p>
    <w:p w:rsidR="006C507E" w:rsidRDefault="006C507E" w:rsidP="006C507E">
      <w:pPr>
        <w:jc w:val="both"/>
        <w:rPr>
          <w:rFonts w:ascii="Verdana" w:hAnsi="Verdana" w:cs="Verdana"/>
          <w:b/>
          <w:bCs/>
          <w:sz w:val="19"/>
          <w:szCs w:val="19"/>
        </w:rPr>
      </w:pPr>
    </w:p>
    <w:p w:rsidR="006C507E" w:rsidRPr="0019596B" w:rsidRDefault="006C507E" w:rsidP="0019596B">
      <w:pPr>
        <w:tabs>
          <w:tab w:val="left" w:pos="284"/>
        </w:tabs>
        <w:spacing w:after="0" w:line="240" w:lineRule="auto"/>
        <w:jc w:val="both"/>
        <w:rPr>
          <w:rFonts w:ascii="Calibri" w:hAnsi="Calibri" w:cs="Calibri"/>
          <w:b/>
          <w:u w:val="single"/>
        </w:rPr>
      </w:pPr>
      <w:r w:rsidRPr="0019596B">
        <w:rPr>
          <w:rFonts w:ascii="Calibri" w:hAnsi="Calibri" w:cs="Calibri"/>
          <w:b/>
          <w:u w:val="single"/>
        </w:rPr>
        <w:t>Soggetti partecipanti alla filiera</w:t>
      </w:r>
    </w:p>
    <w:p w:rsidR="006C507E" w:rsidRPr="006C507E" w:rsidRDefault="006C507E" w:rsidP="006C507E">
      <w:pPr>
        <w:spacing w:after="60"/>
        <w:jc w:val="both"/>
        <w:rPr>
          <w:rFonts w:ascii="Calibri" w:hAnsi="Calibri" w:cs="Calibri"/>
        </w:rPr>
      </w:pPr>
      <w:r w:rsidRPr="006C507E">
        <w:rPr>
          <w:rFonts w:ascii="Calibri" w:hAnsi="Calibri" w:cs="Calibri"/>
        </w:rPr>
        <w:t xml:space="preserve">Sono partecipanti ai progetti integrati di filiera gli operatori della </w:t>
      </w:r>
      <w:r w:rsidRPr="003C1DDA">
        <w:rPr>
          <w:rFonts w:ascii="Calibri" w:hAnsi="Calibri" w:cs="Calibri"/>
        </w:rPr>
        <w:t>filiera beneficiari o non degli aiuti a valere</w:t>
      </w:r>
      <w:r w:rsidRPr="006C507E">
        <w:rPr>
          <w:rFonts w:ascii="Calibri" w:hAnsi="Calibri" w:cs="Calibri"/>
        </w:rPr>
        <w:t xml:space="preserve"> su una o più misure del progetto di filiera che sottoscrivono contratto </w:t>
      </w:r>
      <w:r w:rsidRPr="00275176">
        <w:rPr>
          <w:rFonts w:ascii="Calibri" w:hAnsi="Calibri" w:cs="Calibri"/>
        </w:rPr>
        <w:t>di filiera di cui al paragrafo</w:t>
      </w:r>
      <w:r w:rsidR="009158DC" w:rsidRPr="00275176">
        <w:rPr>
          <w:rFonts w:ascii="Calibri" w:hAnsi="Calibri" w:cs="Calibri"/>
        </w:rPr>
        <w:t xml:space="preserve"> </w:t>
      </w:r>
      <w:r w:rsidR="009158DC" w:rsidRPr="0019596B">
        <w:rPr>
          <w:rFonts w:ascii="Calibri" w:hAnsi="Calibri" w:cs="Calibri"/>
        </w:rPr>
        <w:t>6.1.3</w:t>
      </w:r>
      <w:r w:rsidRPr="0019596B">
        <w:rPr>
          <w:rFonts w:ascii="Calibri" w:hAnsi="Calibri" w:cs="Calibri"/>
        </w:rPr>
        <w:t>.</w:t>
      </w:r>
    </w:p>
    <w:p w:rsidR="006C507E" w:rsidRPr="006C507E" w:rsidRDefault="006C507E" w:rsidP="006C507E">
      <w:pPr>
        <w:spacing w:after="60"/>
        <w:jc w:val="both"/>
        <w:rPr>
          <w:rFonts w:ascii="Calibri" w:hAnsi="Calibri" w:cs="Calibri"/>
        </w:rPr>
      </w:pPr>
      <w:r w:rsidRPr="006C507E">
        <w:rPr>
          <w:rFonts w:ascii="Calibri" w:hAnsi="Calibri" w:cs="Calibri"/>
        </w:rPr>
        <w:t xml:space="preserve">Possono sottoscrivere il contratto di Filiera Agroalimentare: </w:t>
      </w:r>
    </w:p>
    <w:p w:rsidR="006C507E" w:rsidRPr="006C507E" w:rsidRDefault="00185121" w:rsidP="00837AA2">
      <w:pPr>
        <w:numPr>
          <w:ilvl w:val="0"/>
          <w:numId w:val="11"/>
        </w:numPr>
        <w:spacing w:after="60" w:line="240" w:lineRule="auto"/>
        <w:ind w:left="357" w:hanging="357"/>
        <w:jc w:val="both"/>
        <w:rPr>
          <w:rFonts w:ascii="Calibri" w:hAnsi="Calibri" w:cs="Calibri"/>
        </w:rPr>
      </w:pPr>
      <w:r>
        <w:rPr>
          <w:rFonts w:ascii="Calibri" w:hAnsi="Calibri" w:cs="Calibri"/>
        </w:rPr>
        <w:t xml:space="preserve">gli </w:t>
      </w:r>
      <w:r w:rsidR="006C507E" w:rsidRPr="006C507E">
        <w:rPr>
          <w:rFonts w:ascii="Calibri" w:hAnsi="Calibri" w:cs="Calibri"/>
        </w:rPr>
        <w:t>imprenditori agricoli, singoli o associati;</w:t>
      </w:r>
    </w:p>
    <w:p w:rsidR="006C507E" w:rsidRPr="006C507E" w:rsidRDefault="00185121" w:rsidP="00837AA2">
      <w:pPr>
        <w:numPr>
          <w:ilvl w:val="0"/>
          <w:numId w:val="11"/>
        </w:numPr>
        <w:spacing w:after="60" w:line="240" w:lineRule="auto"/>
        <w:ind w:left="357" w:hanging="357"/>
        <w:jc w:val="both"/>
        <w:rPr>
          <w:rFonts w:ascii="Calibri" w:hAnsi="Calibri" w:cs="Calibri"/>
        </w:rPr>
      </w:pPr>
      <w:r>
        <w:rPr>
          <w:rFonts w:ascii="Calibri" w:hAnsi="Calibri" w:cs="Calibri"/>
        </w:rPr>
        <w:t xml:space="preserve">le </w:t>
      </w:r>
      <w:r w:rsidR="006C507E" w:rsidRPr="006C507E">
        <w:rPr>
          <w:rFonts w:ascii="Calibri" w:hAnsi="Calibri" w:cs="Calibri"/>
        </w:rPr>
        <w:t>associazioni di produttori;</w:t>
      </w:r>
    </w:p>
    <w:p w:rsidR="006C507E" w:rsidRPr="006C507E" w:rsidRDefault="00185121" w:rsidP="00837AA2">
      <w:pPr>
        <w:numPr>
          <w:ilvl w:val="0"/>
          <w:numId w:val="11"/>
        </w:numPr>
        <w:spacing w:after="60" w:line="240" w:lineRule="auto"/>
        <w:ind w:left="357" w:hanging="357"/>
        <w:jc w:val="both"/>
        <w:rPr>
          <w:rFonts w:ascii="Calibri" w:hAnsi="Calibri" w:cs="Calibri"/>
        </w:rPr>
      </w:pPr>
      <w:r>
        <w:rPr>
          <w:rFonts w:ascii="Calibri" w:hAnsi="Calibri" w:cs="Calibri"/>
        </w:rPr>
        <w:t xml:space="preserve">le </w:t>
      </w:r>
      <w:r w:rsidR="006C507E" w:rsidRPr="006C507E">
        <w:rPr>
          <w:rFonts w:ascii="Calibri" w:hAnsi="Calibri" w:cs="Calibri"/>
        </w:rPr>
        <w:t>imprese di lavorazione, trasformazione e commercializzazione del settore agroalimentare;</w:t>
      </w:r>
    </w:p>
    <w:p w:rsidR="006C507E" w:rsidRPr="006C507E" w:rsidRDefault="00185121" w:rsidP="00837AA2">
      <w:pPr>
        <w:numPr>
          <w:ilvl w:val="0"/>
          <w:numId w:val="11"/>
        </w:numPr>
        <w:spacing w:after="60" w:line="240" w:lineRule="auto"/>
        <w:ind w:left="357" w:hanging="357"/>
        <w:jc w:val="both"/>
        <w:rPr>
          <w:rFonts w:ascii="Calibri" w:hAnsi="Calibri" w:cs="Calibri"/>
        </w:rPr>
      </w:pPr>
      <w:r>
        <w:rPr>
          <w:rFonts w:ascii="Calibri" w:hAnsi="Calibri" w:cs="Calibri"/>
        </w:rPr>
        <w:t xml:space="preserve">le </w:t>
      </w:r>
      <w:r w:rsidR="006C507E" w:rsidRPr="006C507E">
        <w:rPr>
          <w:rFonts w:ascii="Calibri" w:hAnsi="Calibri" w:cs="Calibri"/>
        </w:rPr>
        <w:t>imprese commerciali di prodotti agroalimentari;</w:t>
      </w:r>
    </w:p>
    <w:p w:rsidR="006C507E" w:rsidRPr="006C507E" w:rsidRDefault="006C507E" w:rsidP="006C507E">
      <w:pPr>
        <w:spacing w:after="60"/>
        <w:jc w:val="both"/>
        <w:rPr>
          <w:rFonts w:ascii="Calibri" w:hAnsi="Calibri" w:cs="Calibri"/>
        </w:rPr>
      </w:pPr>
      <w:r w:rsidRPr="006C507E">
        <w:rPr>
          <w:rFonts w:ascii="Calibri" w:hAnsi="Calibri" w:cs="Calibri"/>
        </w:rPr>
        <w:t>Non sono considerate associazioni di produttori le organizzazioni professionali e/o interprofessionali che rappresentano uno o più settori.</w:t>
      </w:r>
    </w:p>
    <w:p w:rsidR="00185121" w:rsidRDefault="006C507E" w:rsidP="006C507E">
      <w:pPr>
        <w:spacing w:after="60"/>
        <w:jc w:val="both"/>
        <w:rPr>
          <w:rFonts w:ascii="Calibri" w:hAnsi="Calibri" w:cs="Calibri"/>
          <w:b/>
          <w:u w:val="single"/>
        </w:rPr>
      </w:pPr>
      <w:r w:rsidRPr="00185121">
        <w:rPr>
          <w:rFonts w:ascii="Calibri" w:hAnsi="Calibri" w:cs="Calibri"/>
          <w:b/>
          <w:u w:val="single"/>
        </w:rPr>
        <w:t xml:space="preserve">I </w:t>
      </w:r>
      <w:r w:rsidRPr="00F409AB">
        <w:rPr>
          <w:rFonts w:ascii="Calibri" w:hAnsi="Calibri" w:cs="Calibri"/>
          <w:b/>
          <w:u w:val="single"/>
        </w:rPr>
        <w:t>soggetti beneficiari debbono</w:t>
      </w:r>
      <w:r w:rsidR="00185121">
        <w:rPr>
          <w:rFonts w:ascii="Calibri" w:hAnsi="Calibri" w:cs="Calibri"/>
          <w:b/>
          <w:u w:val="single"/>
        </w:rPr>
        <w:t>:</w:t>
      </w:r>
    </w:p>
    <w:p w:rsidR="000328A6" w:rsidRPr="000328A6" w:rsidRDefault="00185121" w:rsidP="00837AA2">
      <w:pPr>
        <w:pStyle w:val="Paragrafoelenco"/>
        <w:numPr>
          <w:ilvl w:val="0"/>
          <w:numId w:val="29"/>
        </w:numPr>
        <w:spacing w:after="60"/>
        <w:jc w:val="both"/>
        <w:rPr>
          <w:rFonts w:ascii="Calibri" w:hAnsi="Calibri" w:cs="Calibri"/>
          <w:b/>
          <w:u w:val="single"/>
        </w:rPr>
      </w:pPr>
      <w:r w:rsidRPr="001914F6">
        <w:rPr>
          <w:rFonts w:ascii="Calibri" w:hAnsi="Calibri" w:cs="Calibri"/>
        </w:rPr>
        <w:t>prevedere gli</w:t>
      </w:r>
      <w:r w:rsidRPr="000328A6">
        <w:rPr>
          <w:rFonts w:ascii="Calibri" w:hAnsi="Calibri" w:cs="Calibri"/>
        </w:rPr>
        <w:t xml:space="preserve"> interventi ammissibili </w:t>
      </w:r>
      <w:r w:rsidR="008F3745">
        <w:rPr>
          <w:rFonts w:ascii="Calibri" w:hAnsi="Calibri" w:cs="Calibri"/>
        </w:rPr>
        <w:t xml:space="preserve">in relazione </w:t>
      </w:r>
      <w:r w:rsidRPr="000328A6">
        <w:rPr>
          <w:rFonts w:ascii="Calibri" w:hAnsi="Calibri" w:cs="Calibri"/>
        </w:rPr>
        <w:t xml:space="preserve">ad una o più delle misure attivabili indicate al precedente paragrafo 4. </w:t>
      </w:r>
    </w:p>
    <w:p w:rsidR="006C507E" w:rsidRPr="000328A6" w:rsidRDefault="006C507E" w:rsidP="00837AA2">
      <w:pPr>
        <w:pStyle w:val="Paragrafoelenco"/>
        <w:numPr>
          <w:ilvl w:val="0"/>
          <w:numId w:val="29"/>
        </w:numPr>
        <w:spacing w:after="60"/>
        <w:jc w:val="both"/>
        <w:rPr>
          <w:rFonts w:ascii="Calibri" w:hAnsi="Calibri" w:cs="Calibri"/>
        </w:rPr>
      </w:pPr>
      <w:r w:rsidRPr="000328A6">
        <w:rPr>
          <w:rFonts w:ascii="Calibri" w:hAnsi="Calibri" w:cs="Calibri"/>
        </w:rPr>
        <w:t xml:space="preserve">possedere al momento della domanda individuale i requisiti di accesso e le condizioni di ammissibilità previsti per le singole sottomisure/operazioni per le quali viene richiesto l’aiuto, così come specificato nei singoli bandi, a cui si rinvia. </w:t>
      </w:r>
    </w:p>
    <w:p w:rsidR="006C507E" w:rsidRPr="006C507E" w:rsidRDefault="006C507E" w:rsidP="006C507E">
      <w:pPr>
        <w:spacing w:after="60"/>
        <w:jc w:val="both"/>
        <w:rPr>
          <w:rFonts w:ascii="Calibri" w:hAnsi="Calibri" w:cs="Calibri"/>
        </w:rPr>
      </w:pPr>
      <w:r w:rsidRPr="006C507E">
        <w:rPr>
          <w:rFonts w:ascii="Calibri" w:hAnsi="Calibri" w:cs="Calibri"/>
        </w:rPr>
        <w:t xml:space="preserve">Ciascun beneficiario conserva autonomia ai fini: </w:t>
      </w:r>
    </w:p>
    <w:p w:rsidR="006C507E" w:rsidRPr="006C507E" w:rsidRDefault="006C507E" w:rsidP="00837AA2">
      <w:pPr>
        <w:pStyle w:val="Paragrafoelenco"/>
        <w:numPr>
          <w:ilvl w:val="0"/>
          <w:numId w:val="12"/>
        </w:numPr>
        <w:spacing w:after="60"/>
        <w:jc w:val="both"/>
        <w:rPr>
          <w:rFonts w:ascii="Calibri" w:hAnsi="Calibri" w:cs="Calibri"/>
        </w:rPr>
      </w:pPr>
      <w:r w:rsidRPr="006C507E">
        <w:rPr>
          <w:rFonts w:ascii="Calibri" w:hAnsi="Calibri" w:cs="Calibri"/>
        </w:rPr>
        <w:t xml:space="preserve">della gestione del finanziamento con le limitazioni eventualmente apportate in sede di sottoscrizione di contratto di filiera; </w:t>
      </w:r>
    </w:p>
    <w:p w:rsidR="006C507E" w:rsidRPr="006C507E" w:rsidRDefault="006C507E" w:rsidP="00837AA2">
      <w:pPr>
        <w:pStyle w:val="Paragrafoelenco"/>
        <w:numPr>
          <w:ilvl w:val="0"/>
          <w:numId w:val="12"/>
        </w:numPr>
        <w:spacing w:after="60"/>
        <w:jc w:val="both"/>
        <w:rPr>
          <w:rFonts w:ascii="Calibri" w:hAnsi="Calibri" w:cs="Calibri"/>
        </w:rPr>
      </w:pPr>
      <w:r w:rsidRPr="006C507E">
        <w:rPr>
          <w:rFonts w:ascii="Calibri" w:hAnsi="Calibri" w:cs="Calibri"/>
        </w:rPr>
        <w:t xml:space="preserve">degli adempimenti fiscali; </w:t>
      </w:r>
    </w:p>
    <w:p w:rsidR="006C507E" w:rsidRPr="006C507E" w:rsidRDefault="006C507E" w:rsidP="00837AA2">
      <w:pPr>
        <w:pStyle w:val="Paragrafoelenco"/>
        <w:numPr>
          <w:ilvl w:val="0"/>
          <w:numId w:val="12"/>
        </w:numPr>
        <w:spacing w:after="60"/>
        <w:jc w:val="both"/>
        <w:rPr>
          <w:rFonts w:ascii="Calibri" w:hAnsi="Calibri" w:cs="Calibri"/>
        </w:rPr>
      </w:pPr>
      <w:r w:rsidRPr="006C507E">
        <w:rPr>
          <w:rFonts w:ascii="Calibri" w:hAnsi="Calibri" w:cs="Calibri"/>
        </w:rPr>
        <w:t xml:space="preserve">degli oneri sociali; </w:t>
      </w:r>
    </w:p>
    <w:p w:rsidR="00BA15E3" w:rsidRDefault="006C507E" w:rsidP="00BA15E3">
      <w:pPr>
        <w:pStyle w:val="Paragrafoelenco"/>
        <w:numPr>
          <w:ilvl w:val="0"/>
          <w:numId w:val="12"/>
        </w:numPr>
        <w:spacing w:after="60"/>
        <w:jc w:val="both"/>
        <w:rPr>
          <w:rFonts w:ascii="Calibri" w:hAnsi="Calibri" w:cs="Calibri"/>
        </w:rPr>
      </w:pPr>
      <w:r w:rsidRPr="006C507E">
        <w:rPr>
          <w:rFonts w:ascii="Calibri" w:hAnsi="Calibri" w:cs="Calibri"/>
        </w:rPr>
        <w:t>della rispondenza ai vincoli di ciascuna misura e risponde in proprio</w:t>
      </w:r>
      <w:r w:rsidR="00BA15E3">
        <w:rPr>
          <w:rFonts w:ascii="Calibri" w:hAnsi="Calibri" w:cs="Calibri"/>
        </w:rPr>
        <w:t xml:space="preserve"> di eventuali danni conseguenti </w:t>
      </w:r>
      <w:r w:rsidR="00BA15E3" w:rsidRPr="00BA15E3">
        <w:rPr>
          <w:rFonts w:ascii="Calibri" w:hAnsi="Calibri" w:cs="Calibri"/>
        </w:rPr>
        <w:t>alla realizzazione delle operazioni/interventi di cui è titolare.</w:t>
      </w:r>
    </w:p>
    <w:p w:rsidR="006C507E" w:rsidRPr="00BA15E3" w:rsidRDefault="00BA15E3" w:rsidP="00BA15E3">
      <w:pPr>
        <w:spacing w:after="60"/>
        <w:jc w:val="both"/>
        <w:rPr>
          <w:rFonts w:ascii="Calibri" w:hAnsi="Calibri" w:cs="Calibri"/>
        </w:rPr>
      </w:pPr>
      <w:r w:rsidRPr="00BA15E3">
        <w:rPr>
          <w:rFonts w:ascii="Calibri" w:hAnsi="Calibri" w:cs="Calibri"/>
        </w:rPr>
        <w:t>Non è possibile per un singolo soggetto partecipare, per ciascun settore produttivo, ad una medesima tipologia di filiera (filiera agroalimentare o filiera corta/mercato locale). È invece possibile partecipare per lo stesso settore produttivo a tipologie di filiera differenti o viceversa ad una medesima tipologia di filiera, ma in settori produttivi diversi. Si precisa che ciascuna fattura emessa può essere presa in conto una sola volta nella verifica del raggiungimento del fatturato delle eventuali diverse filiere</w:t>
      </w:r>
      <w:r>
        <w:rPr>
          <w:rFonts w:ascii="Calibri" w:hAnsi="Calibri" w:cs="Calibri"/>
        </w:rPr>
        <w:t>.</w:t>
      </w:r>
    </w:p>
    <w:p w:rsidR="003210E0" w:rsidRPr="007A24B7" w:rsidRDefault="003210E0" w:rsidP="003210E0">
      <w:pPr>
        <w:pStyle w:val="Paragrafoelenco"/>
        <w:keepNext/>
        <w:keepLines/>
        <w:numPr>
          <w:ilvl w:val="2"/>
          <w:numId w:val="1"/>
        </w:numPr>
        <w:spacing w:before="200" w:after="0" w:line="276" w:lineRule="auto"/>
        <w:ind w:left="567" w:hanging="567"/>
        <w:outlineLvl w:val="2"/>
        <w:rPr>
          <w:rFonts w:ascii="Cambria" w:eastAsia="Times New Roman" w:hAnsi="Cambria" w:cs="Times New Roman"/>
          <w:bCs/>
          <w:i/>
          <w:color w:val="365F91"/>
          <w:lang w:eastAsia="it-IT"/>
        </w:rPr>
      </w:pPr>
      <w:bookmarkStart w:id="13" w:name="_Toc458595709"/>
      <w:r w:rsidRPr="007A24B7">
        <w:rPr>
          <w:rFonts w:ascii="Cambria" w:eastAsia="Times New Roman" w:hAnsi="Cambria" w:cs="Times New Roman"/>
          <w:bCs/>
          <w:i/>
          <w:color w:val="365F91"/>
          <w:lang w:eastAsia="it-IT"/>
        </w:rPr>
        <w:t>Requisiti del</w:t>
      </w:r>
      <w:r w:rsidR="006C507E" w:rsidRPr="007A24B7">
        <w:rPr>
          <w:rFonts w:ascii="Cambria" w:eastAsia="Times New Roman" w:hAnsi="Cambria" w:cs="Times New Roman"/>
          <w:bCs/>
          <w:i/>
          <w:color w:val="365F91"/>
          <w:lang w:eastAsia="it-IT"/>
        </w:rPr>
        <w:t>le imprese</w:t>
      </w:r>
      <w:bookmarkEnd w:id="13"/>
    </w:p>
    <w:p w:rsidR="000858B3" w:rsidRPr="007259CA" w:rsidRDefault="000858B3" w:rsidP="007259CA">
      <w:pPr>
        <w:tabs>
          <w:tab w:val="left" w:pos="0"/>
          <w:tab w:val="left" w:pos="9638"/>
        </w:tabs>
        <w:suppressAutoHyphens/>
        <w:autoSpaceDE w:val="0"/>
        <w:autoSpaceDN w:val="0"/>
        <w:adjustRightInd w:val="0"/>
        <w:spacing w:before="240" w:after="0" w:line="240" w:lineRule="auto"/>
        <w:ind w:right="-1"/>
        <w:jc w:val="both"/>
        <w:rPr>
          <w:szCs w:val="24"/>
          <w:lang w:eastAsia="it-IT"/>
        </w:rPr>
      </w:pPr>
      <w:r w:rsidRPr="007259CA">
        <w:rPr>
          <w:rFonts w:cstheme="minorHAnsi"/>
        </w:rPr>
        <w:t>Per quanto riguarda i requisiti delle imprese che richiedono di accedere al sostengo previsto dalle misure attivabili in filiera, valgono le disposizioni contenute all’interno degli specifici bandi di riferimento</w:t>
      </w:r>
      <w:r w:rsidR="007259CA" w:rsidRPr="007259CA">
        <w:rPr>
          <w:rFonts w:cstheme="minorHAnsi"/>
        </w:rPr>
        <w:t xml:space="preserve">, compresa la </w:t>
      </w:r>
      <w:r w:rsidR="007259CA" w:rsidRPr="007259CA">
        <w:rPr>
          <w:szCs w:val="24"/>
          <w:lang w:eastAsia="it-IT"/>
        </w:rPr>
        <w:t>cosiddetta ”clausola Deggendorf”, che vieta l’erogazione di aiuti di Stato ad imprese che debbano restituire precedenti aiuti giudicati illegali ed i</w:t>
      </w:r>
      <w:r w:rsidR="007E0743">
        <w:rPr>
          <w:szCs w:val="24"/>
          <w:lang w:eastAsia="it-IT"/>
        </w:rPr>
        <w:t>ncompatibili dalla Commissione</w:t>
      </w:r>
      <w:r w:rsidR="007259CA" w:rsidRPr="008F2E77">
        <w:rPr>
          <w:szCs w:val="24"/>
          <w:vertAlign w:val="superscript"/>
          <w:lang w:eastAsia="it-IT"/>
        </w:rPr>
        <w:footnoteReference w:id="5"/>
      </w:r>
      <w:r w:rsidR="007259CA">
        <w:rPr>
          <w:szCs w:val="24"/>
          <w:lang w:eastAsia="it-IT"/>
        </w:rPr>
        <w:t>.</w:t>
      </w:r>
    </w:p>
    <w:p w:rsidR="006C507E" w:rsidRDefault="006C507E" w:rsidP="006C507E">
      <w:pPr>
        <w:tabs>
          <w:tab w:val="left" w:pos="284"/>
        </w:tabs>
        <w:autoSpaceDN w:val="0"/>
        <w:spacing w:after="0" w:line="240" w:lineRule="auto"/>
        <w:jc w:val="both"/>
      </w:pPr>
    </w:p>
    <w:p w:rsidR="00035C5A" w:rsidRPr="000328A6" w:rsidRDefault="00035C5A" w:rsidP="00817082">
      <w:pPr>
        <w:pStyle w:val="Titolo3"/>
        <w:spacing w:before="240" w:after="240"/>
        <w:rPr>
          <w:rFonts w:ascii="Cambria" w:eastAsia="Times New Roman" w:hAnsi="Cambria" w:cs="Times New Roman"/>
          <w:bCs/>
          <w:i/>
          <w:color w:val="365F91"/>
          <w:sz w:val="22"/>
          <w:szCs w:val="22"/>
          <w:lang w:eastAsia="it-IT"/>
        </w:rPr>
      </w:pPr>
      <w:bookmarkStart w:id="14" w:name="_Toc429176967"/>
      <w:bookmarkStart w:id="15" w:name="_Toc458595710"/>
      <w:r w:rsidRPr="000328A6">
        <w:rPr>
          <w:rFonts w:ascii="Cambria" w:eastAsia="Times New Roman" w:hAnsi="Cambria" w:cs="Times New Roman"/>
          <w:bCs/>
          <w:i/>
          <w:color w:val="365F91"/>
          <w:sz w:val="22"/>
          <w:szCs w:val="22"/>
          <w:lang w:eastAsia="it-IT"/>
        </w:rPr>
        <w:lastRenderedPageBreak/>
        <w:t>Requisiti del progetto</w:t>
      </w:r>
      <w:bookmarkEnd w:id="14"/>
      <w:r w:rsidR="00CE55EA" w:rsidRPr="000328A6">
        <w:rPr>
          <w:rFonts w:ascii="Cambria" w:eastAsia="Times New Roman" w:hAnsi="Cambria" w:cs="Times New Roman"/>
          <w:bCs/>
          <w:i/>
          <w:color w:val="365F91"/>
          <w:sz w:val="22"/>
          <w:szCs w:val="22"/>
          <w:lang w:eastAsia="it-IT"/>
        </w:rPr>
        <w:t xml:space="preserve"> integrato di filiera</w:t>
      </w:r>
      <w:bookmarkEnd w:id="15"/>
    </w:p>
    <w:p w:rsidR="00817082" w:rsidRPr="00D80EC4" w:rsidRDefault="00817082" w:rsidP="00D80EC4">
      <w:pPr>
        <w:rPr>
          <w:b/>
        </w:rPr>
      </w:pPr>
      <w:r w:rsidRPr="00D80EC4">
        <w:rPr>
          <w:b/>
        </w:rPr>
        <w:t>Contenuti dei progetti integrati di filiera</w:t>
      </w:r>
    </w:p>
    <w:p w:rsidR="00817082" w:rsidRPr="000328A6" w:rsidRDefault="00E038E8" w:rsidP="00817082">
      <w:pPr>
        <w:spacing w:before="120" w:after="120"/>
        <w:jc w:val="both"/>
        <w:rPr>
          <w:rFonts w:cstheme="minorHAnsi"/>
        </w:rPr>
      </w:pPr>
      <w:r>
        <w:rPr>
          <w:rFonts w:cstheme="minorHAnsi"/>
        </w:rPr>
        <w:t>I</w:t>
      </w:r>
      <w:r w:rsidR="000328A6" w:rsidRPr="007A24B7">
        <w:rPr>
          <w:rFonts w:cstheme="minorHAnsi"/>
          <w:b/>
        </w:rPr>
        <w:t xml:space="preserve">l </w:t>
      </w:r>
      <w:r w:rsidR="00C826D9">
        <w:rPr>
          <w:rFonts w:cstheme="minorHAnsi"/>
          <w:b/>
        </w:rPr>
        <w:t>P</w:t>
      </w:r>
      <w:r w:rsidR="00817082" w:rsidRPr="007A24B7">
        <w:rPr>
          <w:rFonts w:cstheme="minorHAnsi"/>
          <w:b/>
        </w:rPr>
        <w:t xml:space="preserve">rogetto </w:t>
      </w:r>
      <w:r w:rsidR="00C826D9">
        <w:rPr>
          <w:rFonts w:cstheme="minorHAnsi"/>
          <w:b/>
        </w:rPr>
        <w:t>I</w:t>
      </w:r>
      <w:r w:rsidR="00817082" w:rsidRPr="007A24B7">
        <w:rPr>
          <w:rFonts w:cstheme="minorHAnsi"/>
          <w:b/>
        </w:rPr>
        <w:t xml:space="preserve">ntegrato di </w:t>
      </w:r>
      <w:r w:rsidR="00C826D9">
        <w:rPr>
          <w:rFonts w:cstheme="minorHAnsi"/>
          <w:b/>
        </w:rPr>
        <w:t>F</w:t>
      </w:r>
      <w:r w:rsidR="00817082" w:rsidRPr="007A24B7">
        <w:rPr>
          <w:rFonts w:cstheme="minorHAnsi"/>
          <w:b/>
        </w:rPr>
        <w:t>iliera</w:t>
      </w:r>
      <w:r w:rsidR="00817082" w:rsidRPr="007A24B7">
        <w:rPr>
          <w:rFonts w:cstheme="minorHAnsi"/>
        </w:rPr>
        <w:t xml:space="preserve"> </w:t>
      </w:r>
      <w:r w:rsidR="000328A6" w:rsidRPr="007A24B7">
        <w:rPr>
          <w:rFonts w:cstheme="minorHAnsi"/>
        </w:rPr>
        <w:t xml:space="preserve">deve essere redatto </w:t>
      </w:r>
      <w:r w:rsidR="00817082" w:rsidRPr="007A24B7">
        <w:rPr>
          <w:rFonts w:cstheme="minorHAnsi"/>
        </w:rPr>
        <w:t>secondo uno schema predisposto dall’Autorità di Gestione</w:t>
      </w:r>
      <w:r w:rsidR="000328A6" w:rsidRPr="007A24B7">
        <w:rPr>
          <w:rFonts w:cstheme="minorHAnsi"/>
        </w:rPr>
        <w:t xml:space="preserve"> contenente </w:t>
      </w:r>
      <w:r w:rsidR="00817082" w:rsidRPr="007A24B7">
        <w:rPr>
          <w:rFonts w:cstheme="minorHAnsi"/>
        </w:rPr>
        <w:t>i seguenti elementi:</w:t>
      </w:r>
    </w:p>
    <w:p w:rsidR="00817082" w:rsidRPr="000328A6"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descrizione generale del progetto integrato di filiera;</w:t>
      </w:r>
    </w:p>
    <w:p w:rsidR="00817082" w:rsidRPr="000328A6"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descrizione del soggetto promotore e del suo ruolo all’interno della filiera;</w:t>
      </w:r>
    </w:p>
    <w:p w:rsidR="00817082" w:rsidRPr="000328A6"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individuazione dei soggetti partecipanti alla filiera e loro ruolo;</w:t>
      </w:r>
    </w:p>
    <w:p w:rsidR="00817082" w:rsidRPr="000328A6"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soggetti esterni coinvolti nel progetto di filiera e loro ruolo;</w:t>
      </w:r>
    </w:p>
    <w:p w:rsidR="00817082"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contratto di filiera sottoscritto dai soggetti partecipanti alla filiera;</w:t>
      </w:r>
    </w:p>
    <w:p w:rsidR="006B523E" w:rsidRPr="008F3745" w:rsidRDefault="000B1F6E" w:rsidP="001C61AA">
      <w:pPr>
        <w:numPr>
          <w:ilvl w:val="0"/>
          <w:numId w:val="13"/>
        </w:numPr>
        <w:tabs>
          <w:tab w:val="clear" w:pos="1440"/>
          <w:tab w:val="num" w:pos="540"/>
        </w:tabs>
        <w:spacing w:after="120" w:line="240" w:lineRule="auto"/>
        <w:ind w:left="567" w:hanging="387"/>
        <w:jc w:val="both"/>
        <w:rPr>
          <w:rFonts w:cstheme="minorHAnsi"/>
        </w:rPr>
      </w:pPr>
      <w:r w:rsidRPr="001C61AA">
        <w:rPr>
          <w:rFonts w:cstheme="minorHAnsi"/>
        </w:rPr>
        <w:t>i</w:t>
      </w:r>
      <w:r w:rsidR="006B523E" w:rsidRPr="001C61AA">
        <w:rPr>
          <w:rFonts w:cstheme="minorHAnsi"/>
        </w:rPr>
        <w:t>ndicazioni delle esigenze formative</w:t>
      </w:r>
      <w:r w:rsidR="006B523E" w:rsidRPr="00382B12">
        <w:rPr>
          <w:rFonts w:cstheme="minorHAnsi"/>
        </w:rPr>
        <w:t xml:space="preserve"> e delle azioni informative con descrizione dettagliata delle esigenze per le attività formative ed informative rilevate ai partecipanti alla filiera, con l’indicazione delle tematiche coerenti con le finalità della Filiera Agroalimentare, la loro rilevanz</w:t>
      </w:r>
      <w:r w:rsidR="006B523E" w:rsidRPr="004216FF">
        <w:rPr>
          <w:rFonts w:cstheme="minorHAnsi"/>
        </w:rPr>
        <w:t xml:space="preserve">a ed ogni altro elemento ritenuto utile a definire gli interventi di formazione e informazione necessari alla filiera in questione. Sulla base di tale descrizione sarà valutata la coerenza dei progetti proposti dai richiedenti, rispetto alla filiera a cui </w:t>
      </w:r>
      <w:r w:rsidR="006B523E" w:rsidRPr="001C61AA">
        <w:rPr>
          <w:rFonts w:cstheme="minorHAnsi"/>
        </w:rPr>
        <w:t>si riferiscono</w:t>
      </w:r>
      <w:r w:rsidRPr="001C61AA">
        <w:rPr>
          <w:rFonts w:cstheme="minorHAnsi"/>
        </w:rPr>
        <w:t>;</w:t>
      </w:r>
    </w:p>
    <w:p w:rsidR="006B523E" w:rsidRDefault="000B1F6E" w:rsidP="001C61AA">
      <w:pPr>
        <w:numPr>
          <w:ilvl w:val="0"/>
          <w:numId w:val="13"/>
        </w:numPr>
        <w:tabs>
          <w:tab w:val="clear" w:pos="1440"/>
          <w:tab w:val="num" w:pos="540"/>
        </w:tabs>
        <w:spacing w:after="120" w:line="240" w:lineRule="auto"/>
        <w:ind w:left="567" w:hanging="387"/>
        <w:jc w:val="both"/>
        <w:rPr>
          <w:rFonts w:ascii="Verdana" w:hAnsi="Verdana" w:cs="Verdana"/>
          <w:sz w:val="18"/>
          <w:szCs w:val="18"/>
        </w:rPr>
      </w:pPr>
      <w:r w:rsidRPr="001C61AA">
        <w:rPr>
          <w:rFonts w:cstheme="minorHAnsi"/>
        </w:rPr>
        <w:t>i</w:t>
      </w:r>
      <w:r w:rsidR="006B523E" w:rsidRPr="001C61AA">
        <w:rPr>
          <w:rFonts w:cstheme="minorHAnsi"/>
        </w:rPr>
        <w:t>ndicazioni delle esigen</w:t>
      </w:r>
      <w:r w:rsidRPr="001C61AA">
        <w:rPr>
          <w:rFonts w:cstheme="minorHAnsi"/>
        </w:rPr>
        <w:t xml:space="preserve">ze di sviluppo Progetti pilota qualora il PIF esprima </w:t>
      </w:r>
      <w:r w:rsidR="006B523E" w:rsidRPr="00C826D9">
        <w:rPr>
          <w:lang w:eastAsia="it-IT"/>
        </w:rPr>
        <w:t>l’esigenza di attivare la misura 16.2 specificando la ricaduta sui partecipanti all</w:t>
      </w:r>
      <w:r w:rsidRPr="00C826D9">
        <w:rPr>
          <w:lang w:eastAsia="it-IT"/>
        </w:rPr>
        <w:t>a filiera</w:t>
      </w:r>
      <w:r w:rsidR="006B523E" w:rsidRPr="00C826D9">
        <w:rPr>
          <w:lang w:eastAsia="it-IT"/>
        </w:rPr>
        <w:t xml:space="preserve"> e assicurando la stretta interconnessione tra domanda e offerta di innovazione del </w:t>
      </w:r>
      <w:r w:rsidRPr="00C826D9">
        <w:rPr>
          <w:lang w:eastAsia="it-IT"/>
        </w:rPr>
        <w:t>PIF</w:t>
      </w:r>
      <w:r w:rsidR="006B523E" w:rsidRPr="00C826D9">
        <w:rPr>
          <w:lang w:eastAsia="it-IT"/>
        </w:rPr>
        <w:t xml:space="preserve">. </w:t>
      </w:r>
      <w:r w:rsidRPr="001C61AA">
        <w:rPr>
          <w:rFonts w:ascii="Verdana" w:hAnsi="Verdana" w:cs="Verdana"/>
          <w:sz w:val="18"/>
          <w:szCs w:val="18"/>
        </w:rPr>
        <w:t>Sulla base di tale descrizione sarà valutata la coerenza dei progetti proposti dai richiedenti, rispetto alla filiera a cui si riferiscono;</w:t>
      </w:r>
    </w:p>
    <w:p w:rsidR="00382B12" w:rsidRPr="00382B12" w:rsidRDefault="00382B12" w:rsidP="001C61AA">
      <w:pPr>
        <w:numPr>
          <w:ilvl w:val="0"/>
          <w:numId w:val="13"/>
        </w:numPr>
        <w:tabs>
          <w:tab w:val="clear" w:pos="1440"/>
          <w:tab w:val="num" w:pos="540"/>
        </w:tabs>
        <w:spacing w:after="120" w:line="240" w:lineRule="auto"/>
        <w:ind w:left="567" w:hanging="387"/>
        <w:jc w:val="both"/>
        <w:rPr>
          <w:rFonts w:ascii="Verdana" w:hAnsi="Verdana" w:cs="Verdana"/>
          <w:sz w:val="18"/>
          <w:szCs w:val="18"/>
        </w:rPr>
      </w:pPr>
      <w:r>
        <w:rPr>
          <w:rFonts w:ascii="Verdana" w:hAnsi="Verdana" w:cs="Verdana"/>
          <w:sz w:val="18"/>
          <w:szCs w:val="18"/>
        </w:rPr>
        <w:t>indicazione delle attività di animazione e descrizione delle modalità di svolgimento dell’attività di coordinamento da parte del Soggetto Promotore</w:t>
      </w:r>
      <w:r w:rsidR="00C434ED">
        <w:rPr>
          <w:rFonts w:ascii="Verdana" w:hAnsi="Verdana" w:cs="Verdana"/>
          <w:sz w:val="18"/>
          <w:szCs w:val="18"/>
        </w:rPr>
        <w:t>;</w:t>
      </w:r>
    </w:p>
    <w:p w:rsidR="00817082" w:rsidRPr="000328A6" w:rsidRDefault="00817082" w:rsidP="00837AA2">
      <w:pPr>
        <w:numPr>
          <w:ilvl w:val="0"/>
          <w:numId w:val="13"/>
        </w:numPr>
        <w:tabs>
          <w:tab w:val="clear" w:pos="1440"/>
          <w:tab w:val="num" w:pos="540"/>
        </w:tabs>
        <w:spacing w:after="120" w:line="240" w:lineRule="auto"/>
        <w:ind w:left="180" w:firstLine="0"/>
        <w:jc w:val="both"/>
        <w:rPr>
          <w:rFonts w:cstheme="minorHAnsi"/>
        </w:rPr>
      </w:pPr>
      <w:r w:rsidRPr="000328A6">
        <w:rPr>
          <w:rFonts w:cstheme="minorHAnsi"/>
        </w:rPr>
        <w:t xml:space="preserve">il </w:t>
      </w:r>
      <w:r w:rsidRPr="000328A6">
        <w:rPr>
          <w:rFonts w:cstheme="minorHAnsi"/>
          <w:i/>
          <w:iCs/>
        </w:rPr>
        <w:t>business plan</w:t>
      </w:r>
      <w:r w:rsidRPr="000328A6">
        <w:rPr>
          <w:rFonts w:cstheme="minorHAnsi"/>
        </w:rPr>
        <w:t xml:space="preserve"> di filiera</w:t>
      </w:r>
      <w:r w:rsidR="00E038E8">
        <w:rPr>
          <w:rFonts w:cstheme="minorHAnsi"/>
        </w:rPr>
        <w:t>, con una prospettiva finanziaria ed operativa di 5 anni,</w:t>
      </w:r>
      <w:r w:rsidRPr="000328A6">
        <w:rPr>
          <w:rFonts w:cstheme="minorHAnsi"/>
        </w:rPr>
        <w:t xml:space="preserve"> che dovrà contenere:</w:t>
      </w:r>
    </w:p>
    <w:p w:rsidR="00817082" w:rsidRPr="000328A6" w:rsidRDefault="00817082" w:rsidP="00837AA2">
      <w:pPr>
        <w:numPr>
          <w:ilvl w:val="0"/>
          <w:numId w:val="14"/>
        </w:numPr>
        <w:tabs>
          <w:tab w:val="num" w:pos="900"/>
        </w:tabs>
        <w:spacing w:after="120" w:line="240" w:lineRule="auto"/>
        <w:ind w:left="900"/>
        <w:jc w:val="both"/>
        <w:rPr>
          <w:rFonts w:cstheme="minorHAnsi"/>
        </w:rPr>
      </w:pPr>
      <w:r w:rsidRPr="000328A6">
        <w:rPr>
          <w:rFonts w:cstheme="minorHAnsi"/>
        </w:rPr>
        <w:t>analisi del contesto in cui si inserisce il progetto di filiera: a) quadro nazionale ed internazionale del settore; b) quadro regionale del settore; c) situazione di partenza della filiera e relativa analisi SWOT;</w:t>
      </w:r>
    </w:p>
    <w:p w:rsidR="00817082" w:rsidRPr="000328A6" w:rsidRDefault="00817082" w:rsidP="00837AA2">
      <w:pPr>
        <w:numPr>
          <w:ilvl w:val="0"/>
          <w:numId w:val="14"/>
        </w:numPr>
        <w:tabs>
          <w:tab w:val="num" w:pos="900"/>
        </w:tabs>
        <w:spacing w:after="120" w:line="240" w:lineRule="auto"/>
        <w:ind w:left="900"/>
        <w:jc w:val="both"/>
        <w:rPr>
          <w:rFonts w:cstheme="minorHAnsi"/>
        </w:rPr>
      </w:pPr>
      <w:r w:rsidRPr="000328A6">
        <w:rPr>
          <w:rFonts w:cstheme="minorHAnsi"/>
        </w:rPr>
        <w:t>indicazione degli obiettivi e delle strategie che si intendono adottare e descrizione delle ricadute positive per le aziende che partecipano alla filiera in termini di vantaggi economici;</w:t>
      </w:r>
    </w:p>
    <w:p w:rsidR="00817082" w:rsidRPr="000328A6" w:rsidRDefault="008F3745" w:rsidP="00837AA2">
      <w:pPr>
        <w:numPr>
          <w:ilvl w:val="0"/>
          <w:numId w:val="14"/>
        </w:numPr>
        <w:tabs>
          <w:tab w:val="num" w:pos="900"/>
        </w:tabs>
        <w:spacing w:after="120" w:line="240" w:lineRule="auto"/>
        <w:ind w:left="900"/>
        <w:jc w:val="both"/>
        <w:rPr>
          <w:rFonts w:cstheme="minorHAnsi"/>
        </w:rPr>
      </w:pPr>
      <w:r>
        <w:rPr>
          <w:rFonts w:cstheme="minorHAnsi"/>
        </w:rPr>
        <w:t>indicazione</w:t>
      </w:r>
      <w:r w:rsidRPr="000328A6">
        <w:rPr>
          <w:rFonts w:cstheme="minorHAnsi"/>
        </w:rPr>
        <w:t xml:space="preserve"> </w:t>
      </w:r>
      <w:r w:rsidR="00817082" w:rsidRPr="000328A6">
        <w:rPr>
          <w:rFonts w:cstheme="minorHAnsi"/>
        </w:rPr>
        <w:t xml:space="preserve">della filiera che si intende realizzare e relazione </w:t>
      </w:r>
      <w:r>
        <w:rPr>
          <w:rFonts w:cstheme="minorHAnsi"/>
        </w:rPr>
        <w:t xml:space="preserve">descrittiva del </w:t>
      </w:r>
      <w:r w:rsidR="00817082" w:rsidRPr="000328A6">
        <w:rPr>
          <w:rFonts w:cstheme="minorHAnsi"/>
        </w:rPr>
        <w:t xml:space="preserve"> contesto in cui si inserisce, </w:t>
      </w:r>
      <w:r>
        <w:rPr>
          <w:rFonts w:cstheme="minorHAnsi"/>
        </w:rPr>
        <w:t>nonché</w:t>
      </w:r>
      <w:r w:rsidR="00817082" w:rsidRPr="000328A6">
        <w:rPr>
          <w:rFonts w:cstheme="minorHAnsi"/>
        </w:rPr>
        <w:t xml:space="preserve"> delle modalità di raggiungimento del consumatore finale;</w:t>
      </w:r>
    </w:p>
    <w:p w:rsidR="00817082" w:rsidRPr="000328A6" w:rsidRDefault="00817082" w:rsidP="00837AA2">
      <w:pPr>
        <w:numPr>
          <w:ilvl w:val="0"/>
          <w:numId w:val="14"/>
        </w:numPr>
        <w:tabs>
          <w:tab w:val="num" w:pos="900"/>
        </w:tabs>
        <w:spacing w:after="120" w:line="240" w:lineRule="auto"/>
        <w:ind w:left="900"/>
        <w:jc w:val="both"/>
        <w:rPr>
          <w:rFonts w:cstheme="minorHAnsi"/>
        </w:rPr>
      </w:pPr>
      <w:r w:rsidRPr="000328A6">
        <w:rPr>
          <w:rFonts w:cstheme="minorHAnsi"/>
        </w:rPr>
        <w:t>descrizione degli investimenti che il progetto di filiera intende attivare, suddivisi tra progetti individuali aziendali ed interventi “di sistema” con indicazione del carattere propedeutico o complementare di questi ultimi rispetto ai progetti individuali;</w:t>
      </w:r>
      <w:r w:rsidR="001C61AA">
        <w:rPr>
          <w:rFonts w:cstheme="minorHAnsi"/>
        </w:rPr>
        <w:t xml:space="preserve"> </w:t>
      </w:r>
    </w:p>
    <w:p w:rsidR="004362F1" w:rsidRPr="00EF29D1" w:rsidRDefault="004E43E0" w:rsidP="004362F1">
      <w:pPr>
        <w:numPr>
          <w:ilvl w:val="0"/>
          <w:numId w:val="14"/>
        </w:numPr>
        <w:tabs>
          <w:tab w:val="num" w:pos="900"/>
        </w:tabs>
        <w:spacing w:after="120" w:line="240" w:lineRule="auto"/>
        <w:ind w:left="900"/>
        <w:jc w:val="both"/>
        <w:rPr>
          <w:rFonts w:cstheme="minorHAnsi"/>
          <w:b/>
        </w:rPr>
      </w:pPr>
      <w:r w:rsidRPr="00C0275F">
        <w:rPr>
          <w:rFonts w:cstheme="minorHAnsi"/>
        </w:rPr>
        <w:t>il fatturato annuale previsto per la filiera</w:t>
      </w:r>
      <w:r w:rsidR="004362F1">
        <w:rPr>
          <w:rFonts w:cstheme="minorHAnsi"/>
        </w:rPr>
        <w:t xml:space="preserve"> ai fini della quantificazione del contributo del PSR, è stimato prendendo in considerazione il solo fatturato relativo al prodotto di filiera</w:t>
      </w:r>
      <w:r w:rsidRPr="00C0275F">
        <w:rPr>
          <w:rFonts w:cstheme="minorHAnsi"/>
        </w:rPr>
        <w:t xml:space="preserve">, </w:t>
      </w:r>
      <w:r w:rsidR="004362F1">
        <w:rPr>
          <w:rFonts w:cstheme="minorHAnsi"/>
        </w:rPr>
        <w:t>così come definito al capitolo 1</w:t>
      </w:r>
      <w:r w:rsidR="00BB71B4">
        <w:rPr>
          <w:rFonts w:cstheme="minorHAnsi"/>
        </w:rPr>
        <w:t xml:space="preserve"> </w:t>
      </w:r>
      <w:r w:rsidR="007A550B" w:rsidRPr="007A550B">
        <w:rPr>
          <w:rFonts w:cstheme="minorHAnsi"/>
        </w:rPr>
        <w:t>(Definizioni) e limitato al solo fatturato originato da materia prima di esclusiva provenienza regionale</w:t>
      </w:r>
      <w:r w:rsidR="00A81CD0" w:rsidRPr="00EF29D1">
        <w:rPr>
          <w:rFonts w:cstheme="minorHAnsi"/>
          <w:b/>
        </w:rPr>
        <w:t>;</w:t>
      </w:r>
    </w:p>
    <w:p w:rsidR="00817082" w:rsidRPr="00750DB9" w:rsidRDefault="00817082" w:rsidP="00837AA2">
      <w:pPr>
        <w:numPr>
          <w:ilvl w:val="0"/>
          <w:numId w:val="14"/>
        </w:numPr>
        <w:tabs>
          <w:tab w:val="num" w:pos="900"/>
        </w:tabs>
        <w:spacing w:after="120" w:line="240" w:lineRule="auto"/>
        <w:ind w:left="900"/>
        <w:jc w:val="both"/>
        <w:rPr>
          <w:rFonts w:cstheme="minorHAnsi"/>
        </w:rPr>
      </w:pPr>
      <w:r w:rsidRPr="00750DB9">
        <w:rPr>
          <w:rFonts w:cstheme="minorHAnsi"/>
        </w:rPr>
        <w:t>il piano finanziario complessivo nell’ambito del quale sono imputate le voci di costo relative alle singole misure</w:t>
      </w:r>
      <w:r w:rsidR="00A42D8D" w:rsidRPr="00750DB9">
        <w:rPr>
          <w:rFonts w:cstheme="minorHAnsi"/>
        </w:rPr>
        <w:t xml:space="preserve">, </w:t>
      </w:r>
      <w:r w:rsidR="00786059" w:rsidRPr="00750DB9">
        <w:rPr>
          <w:rFonts w:cstheme="minorHAnsi"/>
        </w:rPr>
        <w:t>riepilogate in apposita tabella</w:t>
      </w:r>
      <w:r w:rsidRPr="00750DB9">
        <w:rPr>
          <w:rFonts w:cstheme="minorHAnsi"/>
        </w:rPr>
        <w:t>;</w:t>
      </w:r>
    </w:p>
    <w:p w:rsidR="00644908" w:rsidRPr="00384432" w:rsidRDefault="00817082" w:rsidP="00384432">
      <w:pPr>
        <w:numPr>
          <w:ilvl w:val="0"/>
          <w:numId w:val="14"/>
        </w:numPr>
        <w:tabs>
          <w:tab w:val="num" w:pos="900"/>
        </w:tabs>
        <w:spacing w:after="120" w:line="240" w:lineRule="auto"/>
        <w:ind w:left="900"/>
        <w:jc w:val="both"/>
        <w:rPr>
          <w:rFonts w:cstheme="minorHAnsi"/>
        </w:rPr>
      </w:pPr>
      <w:r w:rsidRPr="000328A6">
        <w:rPr>
          <w:rFonts w:cstheme="minorHAnsi"/>
        </w:rPr>
        <w:t>il cronoprogramma delle azioni e degli investimenti che si intendono attivare con indicazione dei tempi di realizzazione di ciascun intervento</w:t>
      </w:r>
      <w:r w:rsidR="00A50E10">
        <w:rPr>
          <w:rFonts w:cstheme="minorHAnsi"/>
        </w:rPr>
        <w:t>.</w:t>
      </w:r>
    </w:p>
    <w:p w:rsidR="00817082" w:rsidRPr="000328A6" w:rsidRDefault="00817082" w:rsidP="00A50E10">
      <w:pPr>
        <w:spacing w:before="120" w:after="120"/>
        <w:jc w:val="both"/>
        <w:rPr>
          <w:rFonts w:cstheme="minorHAnsi"/>
        </w:rPr>
      </w:pPr>
      <w:r w:rsidRPr="000328A6">
        <w:rPr>
          <w:rFonts w:cstheme="minorHAnsi"/>
        </w:rPr>
        <w:t xml:space="preserve">Per quanto riguarda i progetti individuali, aziendali o di sistema, valgono le disposizioni contenute all’interno </w:t>
      </w:r>
      <w:r w:rsidR="004D082E">
        <w:rPr>
          <w:rFonts w:cstheme="minorHAnsi"/>
        </w:rPr>
        <w:t xml:space="preserve">degli </w:t>
      </w:r>
      <w:r w:rsidR="00A42D8D" w:rsidRPr="000328A6">
        <w:rPr>
          <w:rFonts w:cstheme="minorHAnsi"/>
        </w:rPr>
        <w:t>specifici bandi di riferimento</w:t>
      </w:r>
      <w:r w:rsidR="00EF29D1">
        <w:rPr>
          <w:rFonts w:cstheme="minorHAnsi"/>
        </w:rPr>
        <w:t xml:space="preserve"> fatti salvi gli elementi specifici che modificano o integrano i relativi bandi e che vengono riportati al successivo cap. 5.2.1</w:t>
      </w:r>
      <w:r w:rsidR="004D082E">
        <w:rPr>
          <w:rFonts w:cstheme="minorHAnsi"/>
          <w:b/>
        </w:rPr>
        <w:t>.</w:t>
      </w:r>
    </w:p>
    <w:p w:rsidR="000328A6" w:rsidRDefault="000328A6" w:rsidP="0015034A">
      <w:pPr>
        <w:spacing w:before="120" w:after="120"/>
        <w:jc w:val="both"/>
        <w:rPr>
          <w:rFonts w:ascii="Verdana" w:hAnsi="Verdana" w:cs="Verdana"/>
          <w:sz w:val="18"/>
          <w:szCs w:val="18"/>
        </w:rPr>
      </w:pPr>
    </w:p>
    <w:p w:rsidR="00BE2D87" w:rsidRDefault="00BE2D87" w:rsidP="00BE2D87">
      <w:pPr>
        <w:pStyle w:val="Titolo2"/>
        <w:numPr>
          <w:ilvl w:val="1"/>
          <w:numId w:val="1"/>
        </w:numPr>
        <w:spacing w:line="360" w:lineRule="auto"/>
        <w:ind w:left="357" w:hanging="357"/>
        <w:rPr>
          <w:rFonts w:ascii="Cambria" w:eastAsia="Times New Roman" w:hAnsi="Cambria" w:cstheme="minorHAnsi"/>
          <w:b/>
          <w:lang w:eastAsia="it-IT"/>
        </w:rPr>
      </w:pPr>
      <w:bookmarkStart w:id="16" w:name="_Toc458595711"/>
      <w:r w:rsidRPr="00F73D82">
        <w:rPr>
          <w:rFonts w:ascii="Cambria" w:eastAsia="Times New Roman" w:hAnsi="Cambria" w:cstheme="minorHAnsi"/>
          <w:b/>
          <w:lang w:eastAsia="it-IT"/>
        </w:rPr>
        <w:lastRenderedPageBreak/>
        <w:t>Tipologia dell’intervento</w:t>
      </w:r>
      <w:bookmarkEnd w:id="16"/>
    </w:p>
    <w:p w:rsidR="00EA2DE8" w:rsidRPr="00EA2DE8" w:rsidRDefault="00E25BB7" w:rsidP="00DE65BE">
      <w:pPr>
        <w:pStyle w:val="Paragrafoelenco"/>
        <w:keepNext/>
        <w:keepLines/>
        <w:numPr>
          <w:ilvl w:val="2"/>
          <w:numId w:val="1"/>
        </w:numPr>
        <w:spacing w:before="200" w:after="0" w:line="276" w:lineRule="auto"/>
        <w:ind w:left="567" w:hanging="567"/>
        <w:outlineLvl w:val="2"/>
        <w:rPr>
          <w:rFonts w:cstheme="minorHAnsi"/>
        </w:rPr>
      </w:pPr>
      <w:bookmarkStart w:id="17" w:name="_Toc458595712"/>
      <w:r w:rsidRPr="00EA2DE8">
        <w:rPr>
          <w:rFonts w:ascii="Cambria" w:eastAsia="Times New Roman" w:hAnsi="Cambria" w:cs="Times New Roman"/>
          <w:bCs/>
          <w:i/>
          <w:color w:val="365F91"/>
          <w:lang w:eastAsia="it-IT"/>
        </w:rPr>
        <w:t>Aiuto agli investimenti</w:t>
      </w:r>
      <w:bookmarkEnd w:id="17"/>
      <w:r w:rsidR="004D082E" w:rsidRPr="00EA2DE8">
        <w:rPr>
          <w:rFonts w:ascii="Cambria" w:eastAsia="Times New Roman" w:hAnsi="Cambria" w:cs="Times New Roman"/>
          <w:bCs/>
          <w:i/>
          <w:color w:val="365F91"/>
          <w:lang w:eastAsia="it-IT"/>
        </w:rPr>
        <w:t xml:space="preserve"> </w:t>
      </w:r>
    </w:p>
    <w:p w:rsidR="00503313" w:rsidRDefault="00F73D82" w:rsidP="00C43AEC">
      <w:pPr>
        <w:jc w:val="both"/>
      </w:pPr>
      <w:r w:rsidRPr="00EA2DE8">
        <w:t>Per gli aiuti agli investimenti materiali e immateriali</w:t>
      </w:r>
      <w:r w:rsidR="00A2262B" w:rsidRPr="00EA2DE8">
        <w:t>,</w:t>
      </w:r>
      <w:r w:rsidRPr="00EA2DE8">
        <w:t xml:space="preserve"> per le tipologie </w:t>
      </w:r>
      <w:r w:rsidR="00A2262B" w:rsidRPr="00EA2DE8">
        <w:t>di intervento e per le relative</w:t>
      </w:r>
      <w:r w:rsidRPr="00EA2DE8">
        <w:t xml:space="preserve"> spese ammissibili, si rimanda ai bandi delle singole misure attivabili all’interno del PIF.</w:t>
      </w:r>
    </w:p>
    <w:p w:rsidR="001A41A4" w:rsidRDefault="001A41A4" w:rsidP="00C43AEC">
      <w:pPr>
        <w:jc w:val="both"/>
      </w:pPr>
      <w:r w:rsidRPr="00C434ED">
        <w:t xml:space="preserve">Tutte le misure attivabili all’interno del PIF devono prevedere </w:t>
      </w:r>
      <w:r w:rsidR="003728AF" w:rsidRPr="00C434ED">
        <w:t xml:space="preserve">esclusivamente </w:t>
      </w:r>
      <w:r w:rsidRPr="00C434ED">
        <w:t>interventi</w:t>
      </w:r>
      <w:r w:rsidR="003728AF" w:rsidRPr="00C434ED">
        <w:t xml:space="preserve"> connessi alle produzioni di filiera.</w:t>
      </w:r>
      <w:r>
        <w:t xml:space="preserve"> </w:t>
      </w:r>
    </w:p>
    <w:p w:rsidR="00DE65BE" w:rsidRDefault="00DE65BE" w:rsidP="00DE65BE">
      <w:pPr>
        <w:spacing w:after="120"/>
        <w:jc w:val="both"/>
        <w:rPr>
          <w:rFonts w:cstheme="minorHAnsi"/>
        </w:rPr>
      </w:pPr>
      <w:r>
        <w:rPr>
          <w:rFonts w:cstheme="minorHAnsi"/>
        </w:rPr>
        <w:t xml:space="preserve">Di seguito si riportano gli elementi specifici </w:t>
      </w:r>
      <w:r w:rsidRPr="003E09AB">
        <w:rPr>
          <w:lang w:eastAsia="it-IT"/>
        </w:rPr>
        <w:t>che modificano o integrano</w:t>
      </w:r>
      <w:r>
        <w:rPr>
          <w:rFonts w:cstheme="minorHAnsi"/>
        </w:rPr>
        <w:t>, nel caso di attivazione nelle Filiere Agroalimentari, quanto stabilito dai rispettivi bandi di misura.</w:t>
      </w:r>
    </w:p>
    <w:p w:rsidR="003947FE" w:rsidRDefault="003947FE" w:rsidP="00DE65BE">
      <w:pPr>
        <w:spacing w:after="0"/>
        <w:jc w:val="both"/>
        <w:rPr>
          <w:b/>
          <w:lang w:eastAsia="it-IT"/>
        </w:rPr>
      </w:pPr>
    </w:p>
    <w:p w:rsidR="00DE65BE" w:rsidRDefault="00DE65BE" w:rsidP="00DE65BE">
      <w:pPr>
        <w:spacing w:after="0"/>
        <w:jc w:val="both"/>
        <w:rPr>
          <w:b/>
          <w:lang w:eastAsia="it-IT"/>
        </w:rPr>
      </w:pPr>
      <w:r w:rsidRPr="00FD047C">
        <w:rPr>
          <w:b/>
          <w:lang w:eastAsia="it-IT"/>
        </w:rPr>
        <w:t xml:space="preserve">Misura 1.1 </w:t>
      </w:r>
      <w:r>
        <w:rPr>
          <w:b/>
          <w:lang w:eastAsia="it-IT"/>
        </w:rPr>
        <w:t>Operazione A)</w:t>
      </w:r>
      <w:r w:rsidRPr="00FD047C">
        <w:rPr>
          <w:b/>
          <w:lang w:eastAsia="it-IT"/>
        </w:rPr>
        <w:t xml:space="preserve"> </w:t>
      </w:r>
      <w:r>
        <w:rPr>
          <w:b/>
          <w:lang w:eastAsia="it-IT"/>
        </w:rPr>
        <w:t>–</w:t>
      </w:r>
      <w:r w:rsidRPr="00FD047C">
        <w:rPr>
          <w:b/>
          <w:lang w:eastAsia="it-IT"/>
        </w:rPr>
        <w:t xml:space="preserve"> Azioni formative rivolte agli addetti del settore</w:t>
      </w:r>
      <w:r>
        <w:rPr>
          <w:b/>
          <w:lang w:eastAsia="it-IT"/>
        </w:rPr>
        <w:t xml:space="preserve"> </w:t>
      </w:r>
      <w:r w:rsidRPr="00FD047C">
        <w:rPr>
          <w:b/>
          <w:lang w:eastAsia="it-IT"/>
        </w:rPr>
        <w:t xml:space="preserve">agricolo, alimentare e forestale </w:t>
      </w:r>
    </w:p>
    <w:p w:rsidR="00DE65BE" w:rsidRDefault="00DE65BE" w:rsidP="00DE65BE">
      <w:pPr>
        <w:jc w:val="both"/>
        <w:rPr>
          <w:i/>
          <w:lang w:eastAsia="it-IT"/>
        </w:rPr>
      </w:pPr>
      <w:r>
        <w:rPr>
          <w:rFonts w:ascii="Calibri" w:hAnsi="Calibri" w:cs="Calibri"/>
        </w:rPr>
        <w:t xml:space="preserve">La Misura si attua per il tramite di </w:t>
      </w:r>
      <w:r w:rsidRPr="008D085A">
        <w:rPr>
          <w:rFonts w:ascii="Calibri" w:hAnsi="Calibri" w:cs="Calibri"/>
        </w:rPr>
        <w:t xml:space="preserve">enti di formazione </w:t>
      </w:r>
      <w:r>
        <w:rPr>
          <w:rFonts w:ascii="Calibri" w:hAnsi="Calibri" w:cs="Calibri"/>
        </w:rPr>
        <w:t>accreditati</w:t>
      </w:r>
      <w:r w:rsidRPr="008D085A">
        <w:rPr>
          <w:rFonts w:ascii="Calibri" w:hAnsi="Calibri" w:cs="Calibri"/>
        </w:rPr>
        <w:t xml:space="preserve"> ai sensi della DGR n. 2164/2001 e successive</w:t>
      </w:r>
      <w:r>
        <w:rPr>
          <w:rFonts w:ascii="Calibri" w:hAnsi="Calibri" w:cs="Calibri"/>
        </w:rPr>
        <w:t xml:space="preserve"> </w:t>
      </w:r>
      <w:r w:rsidRPr="008D085A">
        <w:rPr>
          <w:rFonts w:ascii="Calibri" w:hAnsi="Calibri" w:cs="Calibri"/>
        </w:rPr>
        <w:t>modificazioni ed integrazioni da parte della Regione Marche.</w:t>
      </w:r>
      <w:r>
        <w:rPr>
          <w:rFonts w:ascii="Calibri" w:hAnsi="Calibri" w:cs="Calibri"/>
        </w:rPr>
        <w:t xml:space="preserve"> </w:t>
      </w:r>
    </w:p>
    <w:p w:rsidR="00160D50" w:rsidRDefault="00DE65BE" w:rsidP="00DE65BE">
      <w:pPr>
        <w:jc w:val="both"/>
        <w:rPr>
          <w:b/>
          <w:i/>
          <w:lang w:eastAsia="it-IT"/>
        </w:rPr>
      </w:pPr>
      <w:r w:rsidRPr="00622A81">
        <w:rPr>
          <w:b/>
          <w:i/>
          <w:lang w:eastAsia="it-IT"/>
        </w:rPr>
        <w:t>Elementi specifici che modificano o integrano il bando</w:t>
      </w:r>
      <w:r>
        <w:rPr>
          <w:b/>
          <w:i/>
          <w:lang w:eastAsia="it-IT"/>
        </w:rPr>
        <w:t xml:space="preserve"> </w:t>
      </w:r>
    </w:p>
    <w:p w:rsidR="00DE65BE" w:rsidRDefault="00DE65BE" w:rsidP="00DE65BE">
      <w:pPr>
        <w:jc w:val="both"/>
        <w:rPr>
          <w:rFonts w:ascii="Calibri" w:hAnsi="Calibri" w:cs="Calibri"/>
        </w:rPr>
      </w:pPr>
      <w:r w:rsidRPr="00622A81">
        <w:rPr>
          <w:lang w:eastAsia="it-IT"/>
        </w:rPr>
        <w:t xml:space="preserve">Per tale Misura </w:t>
      </w:r>
      <w:r>
        <w:rPr>
          <w:lang w:eastAsia="it-IT"/>
        </w:rPr>
        <w:t>i</w:t>
      </w:r>
      <w:r w:rsidRPr="00622A81">
        <w:rPr>
          <w:lang w:eastAsia="it-IT"/>
        </w:rPr>
        <w:t xml:space="preserve">l progetto </w:t>
      </w:r>
      <w:r>
        <w:rPr>
          <w:lang w:eastAsia="it-IT"/>
        </w:rPr>
        <w:t>formativo dovrà</w:t>
      </w:r>
      <w:r w:rsidRPr="00622A81">
        <w:rPr>
          <w:lang w:eastAsia="it-IT"/>
        </w:rPr>
        <w:t xml:space="preserve"> essere espresso </w:t>
      </w:r>
      <w:r>
        <w:rPr>
          <w:lang w:eastAsia="it-IT"/>
        </w:rPr>
        <w:t>in relazione al</w:t>
      </w:r>
      <w:r w:rsidRPr="00622A81">
        <w:rPr>
          <w:lang w:eastAsia="it-IT"/>
        </w:rPr>
        <w:t xml:space="preserve"> fabbisogno di formazione</w:t>
      </w:r>
      <w:r>
        <w:rPr>
          <w:lang w:eastAsia="it-IT"/>
        </w:rPr>
        <w:t xml:space="preserve"> degli aderenti </w:t>
      </w:r>
      <w:r w:rsidR="003947FE">
        <w:rPr>
          <w:lang w:eastAsia="it-IT"/>
        </w:rPr>
        <w:t>alla Filiera Agroalimentare</w:t>
      </w:r>
      <w:r>
        <w:rPr>
          <w:lang w:eastAsia="it-IT"/>
        </w:rPr>
        <w:t xml:space="preserve">, sulle tematiche specifiche del </w:t>
      </w:r>
      <w:r w:rsidR="003947FE">
        <w:rPr>
          <w:lang w:eastAsia="it-IT"/>
        </w:rPr>
        <w:t xml:space="preserve">PIF e con </w:t>
      </w:r>
      <w:r w:rsidRPr="00622A81">
        <w:rPr>
          <w:rFonts w:ascii="Calibri" w:hAnsi="Calibri" w:cs="Calibri"/>
        </w:rPr>
        <w:t xml:space="preserve">una quantificazione in base alle necessità ed ai potenziali destinatari delle azioni formative. </w:t>
      </w:r>
    </w:p>
    <w:p w:rsidR="00DE65BE" w:rsidRDefault="00DE65BE" w:rsidP="00DE65BE">
      <w:pPr>
        <w:jc w:val="both"/>
        <w:rPr>
          <w:lang w:eastAsia="it-IT"/>
        </w:rPr>
      </w:pPr>
      <w:r>
        <w:rPr>
          <w:rFonts w:ascii="Calibri" w:hAnsi="Calibri" w:cs="Calibri"/>
        </w:rPr>
        <w:t xml:space="preserve">Nel progetto formativo possono essere descritte le </w:t>
      </w:r>
      <w:r w:rsidRPr="00175DBA">
        <w:rPr>
          <w:rFonts w:ascii="Verdana" w:hAnsi="Verdana" w:cs="Verdana"/>
          <w:sz w:val="18"/>
          <w:szCs w:val="18"/>
        </w:rPr>
        <w:t xml:space="preserve">attività </w:t>
      </w:r>
      <w:r>
        <w:rPr>
          <w:rFonts w:ascii="Verdana" w:hAnsi="Verdana" w:cs="Verdana"/>
          <w:sz w:val="18"/>
          <w:szCs w:val="18"/>
        </w:rPr>
        <w:t xml:space="preserve">formative </w:t>
      </w:r>
      <w:r w:rsidRPr="00175DBA">
        <w:rPr>
          <w:rFonts w:ascii="Verdana" w:hAnsi="Verdana" w:cs="Verdana"/>
          <w:sz w:val="18"/>
          <w:szCs w:val="18"/>
        </w:rPr>
        <w:t xml:space="preserve">con l’indicazione delle tematiche, la loro rilevanza ed ogni altro elemento ritenuto utile a definire gli interventi di </w:t>
      </w:r>
      <w:r>
        <w:rPr>
          <w:rFonts w:ascii="Verdana" w:hAnsi="Verdana" w:cs="Verdana"/>
          <w:sz w:val="18"/>
          <w:szCs w:val="18"/>
        </w:rPr>
        <w:t xml:space="preserve">formazione </w:t>
      </w:r>
      <w:r w:rsidRPr="00175DBA">
        <w:rPr>
          <w:rFonts w:ascii="Verdana" w:hAnsi="Verdana" w:cs="Verdana"/>
          <w:sz w:val="18"/>
          <w:szCs w:val="18"/>
        </w:rPr>
        <w:t>necessari all’area in questione</w:t>
      </w:r>
      <w:r>
        <w:rPr>
          <w:rFonts w:ascii="Verdana" w:hAnsi="Verdana" w:cs="Verdana"/>
          <w:sz w:val="18"/>
          <w:szCs w:val="18"/>
        </w:rPr>
        <w:t xml:space="preserve">. </w:t>
      </w:r>
      <w:r>
        <w:rPr>
          <w:lang w:eastAsia="it-IT"/>
        </w:rPr>
        <w:t>Sulla base di tale documento</w:t>
      </w:r>
      <w:r w:rsidR="003947FE">
        <w:rPr>
          <w:lang w:eastAsia="it-IT"/>
        </w:rPr>
        <w:t>, al momento dell’apertura del relativo bando,</w:t>
      </w:r>
      <w:r>
        <w:rPr>
          <w:lang w:eastAsia="it-IT"/>
        </w:rPr>
        <w:t xml:space="preserve"> sarà valutata la coerenza dei progetti proposti dai richiedenti, rispetto </w:t>
      </w:r>
      <w:r w:rsidR="003947FE">
        <w:rPr>
          <w:lang w:eastAsia="it-IT"/>
        </w:rPr>
        <w:t xml:space="preserve">alla Filiera Agroalimentare </w:t>
      </w:r>
      <w:r>
        <w:rPr>
          <w:lang w:eastAsia="it-IT"/>
        </w:rPr>
        <w:t>a cui si riferiscono.</w:t>
      </w:r>
    </w:p>
    <w:p w:rsidR="003947FE" w:rsidRDefault="003947FE" w:rsidP="003947FE">
      <w:pPr>
        <w:jc w:val="both"/>
        <w:rPr>
          <w:b/>
          <w:lang w:eastAsia="it-IT"/>
        </w:rPr>
      </w:pPr>
      <w:r w:rsidRPr="00FD047C">
        <w:rPr>
          <w:b/>
          <w:lang w:eastAsia="it-IT"/>
        </w:rPr>
        <w:t xml:space="preserve">Misura 1.2 </w:t>
      </w:r>
      <w:r w:rsidRPr="007515DA">
        <w:rPr>
          <w:b/>
          <w:lang w:eastAsia="it-IT"/>
        </w:rPr>
        <w:t xml:space="preserve">Operazione </w:t>
      </w:r>
      <w:r w:rsidR="00EA1540">
        <w:rPr>
          <w:b/>
          <w:lang w:eastAsia="it-IT"/>
        </w:rPr>
        <w:t>A</w:t>
      </w:r>
      <w:r>
        <w:rPr>
          <w:b/>
          <w:lang w:eastAsia="it-IT"/>
        </w:rPr>
        <w:t>)</w:t>
      </w:r>
      <w:r w:rsidRPr="00FD047C">
        <w:rPr>
          <w:b/>
          <w:lang w:eastAsia="it-IT"/>
        </w:rPr>
        <w:t xml:space="preserve"> - </w:t>
      </w:r>
      <w:r w:rsidR="00EA1540" w:rsidRPr="00EA1540">
        <w:rPr>
          <w:b/>
          <w:lang w:eastAsia="it-IT"/>
        </w:rPr>
        <w:t>Azioni informative relative al miglioramento economico delle aziende agricole e forestali</w:t>
      </w:r>
    </w:p>
    <w:p w:rsidR="003947FE" w:rsidRDefault="003947FE" w:rsidP="003947FE">
      <w:pPr>
        <w:jc w:val="both"/>
        <w:rPr>
          <w:lang w:eastAsia="it-IT"/>
        </w:rPr>
      </w:pPr>
      <w:r>
        <w:rPr>
          <w:lang w:eastAsia="it-IT"/>
        </w:rPr>
        <w:t>Sono finanziate azioni informative (attività di reperimento, elaborazione e trasferimento di informazioni) e dimostrative (attività di dimostrazione volte a trasferire la conoscenza).</w:t>
      </w:r>
    </w:p>
    <w:p w:rsidR="003947FE" w:rsidRPr="00622A81" w:rsidRDefault="003947FE" w:rsidP="003947FE">
      <w:pPr>
        <w:jc w:val="both"/>
        <w:rPr>
          <w:b/>
          <w:i/>
          <w:lang w:eastAsia="it-IT"/>
        </w:rPr>
      </w:pPr>
      <w:r w:rsidRPr="00622A81">
        <w:rPr>
          <w:b/>
          <w:i/>
          <w:lang w:eastAsia="it-IT"/>
        </w:rPr>
        <w:t>Elementi specifici che modificano o integrano il bando</w:t>
      </w:r>
      <w:r w:rsidR="00EC7536">
        <w:rPr>
          <w:b/>
          <w:i/>
          <w:lang w:eastAsia="it-IT"/>
        </w:rPr>
        <w:t xml:space="preserve"> </w:t>
      </w:r>
    </w:p>
    <w:p w:rsidR="003947FE" w:rsidRDefault="003947FE" w:rsidP="003947FE">
      <w:pPr>
        <w:jc w:val="both"/>
        <w:rPr>
          <w:lang w:eastAsia="it-IT"/>
        </w:rPr>
      </w:pPr>
      <w:r>
        <w:rPr>
          <w:lang w:eastAsia="it-IT"/>
        </w:rPr>
        <w:t xml:space="preserve">Fermo restando le regole fissate nello specifico bando, l’attivazione di tale misura all’interno </w:t>
      </w:r>
      <w:r w:rsidR="005802DC">
        <w:rPr>
          <w:lang w:eastAsia="it-IT"/>
        </w:rPr>
        <w:t xml:space="preserve">delle filiere Agroalimentari </w:t>
      </w:r>
      <w:r w:rsidR="00C0275F">
        <w:rPr>
          <w:lang w:eastAsia="it-IT"/>
        </w:rPr>
        <w:t>prevede</w:t>
      </w:r>
      <w:r>
        <w:rPr>
          <w:lang w:eastAsia="it-IT"/>
        </w:rPr>
        <w:t xml:space="preserve"> che:</w:t>
      </w:r>
    </w:p>
    <w:p w:rsidR="00BC788C" w:rsidRDefault="00FD1AC0" w:rsidP="00C43AEC">
      <w:pPr>
        <w:pStyle w:val="Paragrafoelenco"/>
        <w:numPr>
          <w:ilvl w:val="0"/>
          <w:numId w:val="36"/>
        </w:numPr>
        <w:jc w:val="both"/>
        <w:rPr>
          <w:lang w:eastAsia="it-IT"/>
        </w:rPr>
      </w:pPr>
      <w:r>
        <w:rPr>
          <w:lang w:eastAsia="it-IT"/>
        </w:rPr>
        <w:t>il beneficiario del</w:t>
      </w:r>
      <w:r w:rsidR="00BC788C">
        <w:rPr>
          <w:lang w:eastAsia="it-IT"/>
        </w:rPr>
        <w:t xml:space="preserve">la misura è </w:t>
      </w:r>
      <w:r>
        <w:rPr>
          <w:lang w:eastAsia="it-IT"/>
        </w:rPr>
        <w:t>il</w:t>
      </w:r>
      <w:r w:rsidR="00BC788C">
        <w:rPr>
          <w:lang w:eastAsia="it-IT"/>
        </w:rPr>
        <w:t xml:space="preserve"> Soggetto Promotore della filiera;</w:t>
      </w:r>
    </w:p>
    <w:p w:rsidR="003947FE" w:rsidRDefault="003947FE" w:rsidP="003947FE">
      <w:pPr>
        <w:pStyle w:val="Paragrafoelenco"/>
        <w:numPr>
          <w:ilvl w:val="0"/>
          <w:numId w:val="36"/>
        </w:numPr>
        <w:jc w:val="both"/>
        <w:rPr>
          <w:lang w:eastAsia="it-IT"/>
        </w:rPr>
      </w:pPr>
      <w:r w:rsidRPr="00C43AEC">
        <w:rPr>
          <w:lang w:eastAsia="it-IT"/>
        </w:rPr>
        <w:t>per adeguato numero di sedi si</w:t>
      </w:r>
      <w:r w:rsidRPr="007515DA">
        <w:rPr>
          <w:lang w:eastAsia="it-IT"/>
        </w:rPr>
        <w:t xml:space="preserve"> intende </w:t>
      </w:r>
      <w:r>
        <w:rPr>
          <w:lang w:eastAsia="it-IT"/>
        </w:rPr>
        <w:t xml:space="preserve">almeno una sede </w:t>
      </w:r>
      <w:r w:rsidRPr="007515DA">
        <w:rPr>
          <w:lang w:eastAsia="it-IT"/>
        </w:rPr>
        <w:t xml:space="preserve">nel territorio </w:t>
      </w:r>
      <w:r w:rsidR="000D360F">
        <w:rPr>
          <w:lang w:eastAsia="it-IT"/>
        </w:rPr>
        <w:t>su cui opera la filiera</w:t>
      </w:r>
      <w:r>
        <w:rPr>
          <w:lang w:eastAsia="it-IT"/>
        </w:rPr>
        <w:t>;</w:t>
      </w:r>
    </w:p>
    <w:p w:rsidR="003947FE" w:rsidRDefault="003947FE" w:rsidP="003947FE">
      <w:pPr>
        <w:pStyle w:val="Paragrafoelenco"/>
        <w:numPr>
          <w:ilvl w:val="0"/>
          <w:numId w:val="36"/>
        </w:numPr>
        <w:jc w:val="both"/>
        <w:rPr>
          <w:lang w:eastAsia="it-IT"/>
        </w:rPr>
      </w:pPr>
      <w:r>
        <w:rPr>
          <w:lang w:eastAsia="it-IT"/>
        </w:rPr>
        <w:t xml:space="preserve">la durata massima del progetto di informazione è fissata in base alla durata </w:t>
      </w:r>
      <w:r w:rsidR="000D360F">
        <w:rPr>
          <w:lang w:eastAsia="it-IT"/>
        </w:rPr>
        <w:t>del PIF</w:t>
      </w:r>
      <w:r>
        <w:rPr>
          <w:lang w:eastAsia="it-IT"/>
        </w:rPr>
        <w:t>;</w:t>
      </w:r>
    </w:p>
    <w:p w:rsidR="003947FE" w:rsidRDefault="003947FE" w:rsidP="003947FE">
      <w:pPr>
        <w:pStyle w:val="Paragrafoelenco"/>
        <w:numPr>
          <w:ilvl w:val="0"/>
          <w:numId w:val="36"/>
        </w:numPr>
        <w:jc w:val="both"/>
        <w:rPr>
          <w:lang w:eastAsia="it-IT"/>
        </w:rPr>
      </w:pPr>
      <w:r>
        <w:rPr>
          <w:lang w:eastAsia="it-IT"/>
        </w:rPr>
        <w:t>i</w:t>
      </w:r>
      <w:r w:rsidRPr="00AA7B43">
        <w:rPr>
          <w:lang w:eastAsia="it-IT"/>
        </w:rPr>
        <w:t xml:space="preserve">l sostegno è concesso in forma di contributo a fondo perduto, con una intensità del </w:t>
      </w:r>
      <w:r>
        <w:rPr>
          <w:lang w:eastAsia="it-IT"/>
        </w:rPr>
        <w:t>10</w:t>
      </w:r>
      <w:r w:rsidRPr="00AA7B43">
        <w:rPr>
          <w:lang w:eastAsia="it-IT"/>
        </w:rPr>
        <w:t>0% delle spese ammissibili per le azioni di informazione</w:t>
      </w:r>
      <w:r>
        <w:rPr>
          <w:lang w:eastAsia="it-IT"/>
        </w:rPr>
        <w:t>;</w:t>
      </w:r>
      <w:r w:rsidRPr="00AA7B43">
        <w:rPr>
          <w:lang w:eastAsia="it-IT"/>
        </w:rPr>
        <w:t xml:space="preserve"> </w:t>
      </w:r>
    </w:p>
    <w:p w:rsidR="003947FE" w:rsidRDefault="003947FE" w:rsidP="003947FE">
      <w:pPr>
        <w:pStyle w:val="Paragrafoelenco"/>
        <w:numPr>
          <w:ilvl w:val="0"/>
          <w:numId w:val="36"/>
        </w:numPr>
        <w:jc w:val="both"/>
        <w:rPr>
          <w:lang w:eastAsia="it-IT"/>
        </w:rPr>
      </w:pPr>
      <w:r>
        <w:rPr>
          <w:lang w:eastAsia="it-IT"/>
        </w:rPr>
        <w:t>i</w:t>
      </w:r>
      <w:r w:rsidRPr="00622A81">
        <w:rPr>
          <w:lang w:eastAsia="it-IT"/>
        </w:rPr>
        <w:t xml:space="preserve">l progetto </w:t>
      </w:r>
      <w:r>
        <w:rPr>
          <w:lang w:eastAsia="it-IT"/>
        </w:rPr>
        <w:t>formativo dovrà</w:t>
      </w:r>
      <w:r w:rsidRPr="00622A81">
        <w:rPr>
          <w:lang w:eastAsia="it-IT"/>
        </w:rPr>
        <w:t xml:space="preserve"> essere espresso </w:t>
      </w:r>
      <w:r>
        <w:rPr>
          <w:lang w:eastAsia="it-IT"/>
        </w:rPr>
        <w:t>in relazione al</w:t>
      </w:r>
      <w:r w:rsidRPr="00622A81">
        <w:rPr>
          <w:lang w:eastAsia="it-IT"/>
        </w:rPr>
        <w:t xml:space="preserve"> fabbisogno di formazione</w:t>
      </w:r>
      <w:r>
        <w:rPr>
          <w:lang w:eastAsia="it-IT"/>
        </w:rPr>
        <w:t xml:space="preserve"> degli aderenti </w:t>
      </w:r>
      <w:r w:rsidR="00BC788C">
        <w:rPr>
          <w:lang w:eastAsia="it-IT"/>
        </w:rPr>
        <w:t>al PIF così come descritto nel Business plan di filiera.</w:t>
      </w:r>
    </w:p>
    <w:p w:rsidR="00B41C43" w:rsidRDefault="00B41C43" w:rsidP="00B41C43">
      <w:pPr>
        <w:jc w:val="both"/>
        <w:rPr>
          <w:b/>
          <w:lang w:eastAsia="it-IT"/>
        </w:rPr>
      </w:pPr>
      <w:r w:rsidRPr="00B41C43">
        <w:rPr>
          <w:b/>
          <w:lang w:eastAsia="it-IT"/>
        </w:rPr>
        <w:t>Misura 3.1 – Operazione A) Supporto a titolo di incentivo per i costi di partecipazione ai sistemi di qualità</w:t>
      </w:r>
    </w:p>
    <w:p w:rsidR="00B41C43" w:rsidRDefault="00B41C43" w:rsidP="00B41C43">
      <w:pPr>
        <w:jc w:val="both"/>
        <w:rPr>
          <w:lang w:eastAsia="it-IT"/>
        </w:rPr>
      </w:pPr>
      <w:r w:rsidRPr="00B41C43">
        <w:rPr>
          <w:lang w:eastAsia="it-IT"/>
        </w:rPr>
        <w:t>La misura è finalizzata a incentivare nuove adesioni ai regimi di qualità agricoli e alimentari</w:t>
      </w:r>
      <w:r>
        <w:rPr>
          <w:lang w:eastAsia="it-IT"/>
        </w:rPr>
        <w:t>.</w:t>
      </w:r>
    </w:p>
    <w:p w:rsidR="00B41C43" w:rsidRPr="00622A81" w:rsidRDefault="00B41C43" w:rsidP="00B41C43">
      <w:pPr>
        <w:jc w:val="both"/>
        <w:rPr>
          <w:b/>
          <w:i/>
          <w:lang w:eastAsia="it-IT"/>
        </w:rPr>
      </w:pPr>
      <w:r w:rsidRPr="00622A81">
        <w:rPr>
          <w:b/>
          <w:i/>
          <w:lang w:eastAsia="it-IT"/>
        </w:rPr>
        <w:t>Elementi specifici che modificano o integrano il bando</w:t>
      </w:r>
      <w:r>
        <w:rPr>
          <w:b/>
          <w:i/>
          <w:lang w:eastAsia="it-IT"/>
        </w:rPr>
        <w:t xml:space="preserve"> </w:t>
      </w:r>
    </w:p>
    <w:p w:rsidR="0044280D" w:rsidRDefault="0044280D" w:rsidP="0044280D">
      <w:pPr>
        <w:spacing w:after="60"/>
        <w:contextualSpacing/>
        <w:jc w:val="both"/>
      </w:pPr>
      <w:r>
        <w:rPr>
          <w:lang w:eastAsia="it-IT"/>
        </w:rPr>
        <w:t>Ferme</w:t>
      </w:r>
      <w:r w:rsidR="00B41C43">
        <w:rPr>
          <w:lang w:eastAsia="it-IT"/>
        </w:rPr>
        <w:t xml:space="preserve"> restando le regole fissate nello specifico bando, </w:t>
      </w:r>
      <w:r>
        <w:t>vanno previste delle precisazioni/rettifiche al bando pubblicato con DDS n. 151 del 22/03/2016 come di seguito riportato:</w:t>
      </w:r>
    </w:p>
    <w:p w:rsidR="0044280D" w:rsidRDefault="0044280D" w:rsidP="0044280D">
      <w:pPr>
        <w:pStyle w:val="Paragrafoelenco"/>
        <w:numPr>
          <w:ilvl w:val="0"/>
          <w:numId w:val="4"/>
        </w:numPr>
        <w:jc w:val="both"/>
        <w:rPr>
          <w:rFonts w:ascii="Palatino Linotype" w:hAnsi="Palatino Linotype"/>
          <w:i/>
        </w:rPr>
      </w:pPr>
      <w:r w:rsidRPr="0044280D">
        <w:rPr>
          <w:rFonts w:ascii="Palatino Linotype" w:hAnsi="Palatino Linotype"/>
        </w:rPr>
        <w:lastRenderedPageBreak/>
        <w:t xml:space="preserve">al capitolo 5.3.1 </w:t>
      </w:r>
      <w:r w:rsidRPr="0044280D">
        <w:rPr>
          <w:rFonts w:ascii="Palatino Linotype" w:hAnsi="Palatino Linotype"/>
          <w:b/>
          <w:i/>
        </w:rPr>
        <w:t xml:space="preserve">Spese ammissibili,  </w:t>
      </w:r>
      <w:r w:rsidRPr="0044280D">
        <w:rPr>
          <w:rFonts w:ascii="Palatino Linotype" w:hAnsi="Palatino Linotype"/>
        </w:rPr>
        <w:t>deve essere eliminato il contenuto dell’ ultimo punto, ovvero “</w:t>
      </w:r>
      <w:r w:rsidRPr="0044280D">
        <w:rPr>
          <w:rFonts w:ascii="Palatino Linotype" w:hAnsi="Palatino Linotype"/>
          <w:i/>
        </w:rPr>
        <w:t>Valutazione del ciclo di vita (LCA) UNI EN ISO 14040:2006 e UNI EN ISO 14044:2006”;</w:t>
      </w:r>
    </w:p>
    <w:p w:rsidR="0044280D" w:rsidRPr="0044280D" w:rsidRDefault="0044280D" w:rsidP="0044280D">
      <w:pPr>
        <w:pStyle w:val="Paragrafoelenco"/>
        <w:numPr>
          <w:ilvl w:val="0"/>
          <w:numId w:val="4"/>
        </w:numPr>
        <w:jc w:val="both"/>
        <w:rPr>
          <w:rFonts w:ascii="Palatino Linotype" w:hAnsi="Palatino Linotype"/>
          <w:i/>
        </w:rPr>
      </w:pPr>
      <w:r w:rsidRPr="0044280D">
        <w:rPr>
          <w:rFonts w:ascii="Palatino Linotype" w:hAnsi="Palatino Linotype"/>
        </w:rPr>
        <w:t>al capitolo</w:t>
      </w:r>
      <w:r w:rsidRPr="0044280D">
        <w:rPr>
          <w:rFonts w:ascii="Palatino Linotype" w:hAnsi="Palatino Linotype"/>
          <w:i/>
        </w:rPr>
        <w:t xml:space="preserve"> </w:t>
      </w:r>
      <w:r w:rsidRPr="0044280D">
        <w:rPr>
          <w:rFonts w:ascii="Palatino Linotype" w:hAnsi="Palatino Linotype"/>
        </w:rPr>
        <w:t xml:space="preserve">6.1.3 </w:t>
      </w:r>
      <w:bookmarkStart w:id="18" w:name="_Toc445896512"/>
      <w:r w:rsidRPr="0044280D">
        <w:rPr>
          <w:rFonts w:ascii="Palatino Linotype" w:hAnsi="Palatino Linotype"/>
          <w:b/>
          <w:i/>
        </w:rPr>
        <w:t>Documentazione da allegare alla domanda a pena di inammissibilità della domanda o dei singoli interventi</w:t>
      </w:r>
      <w:bookmarkEnd w:id="18"/>
      <w:r w:rsidRPr="0044280D">
        <w:rPr>
          <w:rFonts w:ascii="Palatino Linotype" w:hAnsi="Palatino Linotype"/>
        </w:rPr>
        <w:t xml:space="preserve"> punto 1</w:t>
      </w:r>
      <w:r>
        <w:rPr>
          <w:rFonts w:ascii="Palatino Linotype" w:hAnsi="Palatino Linotype"/>
        </w:rPr>
        <w:t xml:space="preserve">- </w:t>
      </w:r>
      <w:r w:rsidRPr="0044280D">
        <w:rPr>
          <w:rFonts w:ascii="Palatino Linotype" w:hAnsi="Palatino Linotype"/>
        </w:rPr>
        <w:t xml:space="preserve"> </w:t>
      </w:r>
      <w:r w:rsidRPr="0044280D">
        <w:rPr>
          <w:rFonts w:ascii="Palatino Linotype" w:hAnsi="Palatino Linotype"/>
          <w:b/>
          <w:i/>
        </w:rPr>
        <w:t>preventivi di spesa degli enti di certificazione, come di seguito specificato</w:t>
      </w:r>
      <w:r w:rsidRPr="0044280D">
        <w:rPr>
          <w:b/>
        </w:rPr>
        <w:t xml:space="preserve">, </w:t>
      </w:r>
      <w:r w:rsidRPr="0044280D">
        <w:rPr>
          <w:rFonts w:ascii="Palatino Linotype" w:hAnsi="Palatino Linotype"/>
        </w:rPr>
        <w:t>alla lettera f) deve essere eliminata la seguente parte di frase “</w:t>
      </w:r>
      <w:r w:rsidRPr="0044280D">
        <w:rPr>
          <w:rFonts w:ascii="Palatino Linotype" w:hAnsi="Palatino Linotype"/>
          <w:i/>
        </w:rPr>
        <w:t>UNI EN ISO 14040:2006, UNI EN ISO 14044:2006”.</w:t>
      </w:r>
    </w:p>
    <w:p w:rsidR="0089639A" w:rsidRPr="00A80ACE" w:rsidRDefault="00C43AEC" w:rsidP="0089639A">
      <w:pPr>
        <w:jc w:val="both"/>
        <w:rPr>
          <w:b/>
          <w:lang w:eastAsia="it-IT"/>
        </w:rPr>
      </w:pPr>
      <w:r w:rsidRPr="00A80ACE">
        <w:rPr>
          <w:b/>
          <w:lang w:eastAsia="it-IT"/>
        </w:rPr>
        <w:t>Misura 3.2. – Operazione A) Sostegno per attività di informazione e promozione, svolte da associazioni di produttori nel mercato interno</w:t>
      </w:r>
      <w:r w:rsidR="0044280D">
        <w:rPr>
          <w:b/>
          <w:lang w:eastAsia="it-IT"/>
        </w:rPr>
        <w:t>.</w:t>
      </w:r>
      <w:r w:rsidR="00EC7536">
        <w:rPr>
          <w:b/>
          <w:lang w:eastAsia="it-IT"/>
        </w:rPr>
        <w:t xml:space="preserve"> </w:t>
      </w:r>
    </w:p>
    <w:p w:rsidR="00C43AEC" w:rsidRPr="003947FE" w:rsidRDefault="00C43AEC" w:rsidP="0089639A">
      <w:pPr>
        <w:jc w:val="both"/>
        <w:rPr>
          <w:lang w:eastAsia="it-IT"/>
        </w:rPr>
      </w:pPr>
      <w:r w:rsidRPr="0089639A">
        <w:rPr>
          <w:lang w:eastAsia="it-IT"/>
        </w:rPr>
        <w:t>La misura intende sostenere le azioni di informazione e di promozione dei prodotti di qualità così da favorire la conoscenza da parte dei consumatori dei sistemi di qualità riconosciuti dall’Unione Europea ed una maggiore diffusione di prodotti certificati.</w:t>
      </w:r>
    </w:p>
    <w:p w:rsidR="00C43AEC" w:rsidRPr="00622A81" w:rsidRDefault="00C43AEC" w:rsidP="00C43AEC">
      <w:pPr>
        <w:jc w:val="both"/>
        <w:rPr>
          <w:b/>
          <w:i/>
          <w:lang w:eastAsia="it-IT"/>
        </w:rPr>
      </w:pPr>
      <w:r w:rsidRPr="00622A81">
        <w:rPr>
          <w:b/>
          <w:i/>
          <w:lang w:eastAsia="it-IT"/>
        </w:rPr>
        <w:t>Elementi specifici che modificano o integrano il bando</w:t>
      </w:r>
      <w:r w:rsidR="00160D50">
        <w:rPr>
          <w:b/>
          <w:i/>
          <w:lang w:eastAsia="it-IT"/>
        </w:rPr>
        <w:t xml:space="preserve"> </w:t>
      </w:r>
    </w:p>
    <w:p w:rsidR="00DE65BE" w:rsidRDefault="005802DC" w:rsidP="00DE65BE">
      <w:pPr>
        <w:spacing w:after="120"/>
        <w:jc w:val="both"/>
        <w:rPr>
          <w:lang w:eastAsia="it-IT"/>
        </w:rPr>
      </w:pPr>
      <w:r>
        <w:rPr>
          <w:lang w:eastAsia="it-IT"/>
        </w:rPr>
        <w:t xml:space="preserve">Fermo restando le regole fissate nello specifico bando, l’attivazione di tale misura all’interno delle filiere Agroalimentari </w:t>
      </w:r>
      <w:r w:rsidR="00C0275F">
        <w:rPr>
          <w:lang w:eastAsia="it-IT"/>
        </w:rPr>
        <w:t>prevede</w:t>
      </w:r>
      <w:r>
        <w:rPr>
          <w:lang w:eastAsia="it-IT"/>
        </w:rPr>
        <w:t xml:space="preserve"> che:</w:t>
      </w:r>
    </w:p>
    <w:p w:rsidR="00531B7A" w:rsidRDefault="00531B7A" w:rsidP="00531B7A">
      <w:pPr>
        <w:pStyle w:val="Paragrafoelenco"/>
        <w:numPr>
          <w:ilvl w:val="0"/>
          <w:numId w:val="37"/>
        </w:numPr>
        <w:jc w:val="both"/>
        <w:rPr>
          <w:lang w:eastAsia="it-IT"/>
        </w:rPr>
      </w:pPr>
      <w:r>
        <w:rPr>
          <w:lang w:eastAsia="it-IT"/>
        </w:rPr>
        <w:t>il beneficiario della misura è il Soggetto Promotore della filiera;</w:t>
      </w:r>
    </w:p>
    <w:p w:rsidR="00E50A35" w:rsidRDefault="00E50A35" w:rsidP="005802DC">
      <w:pPr>
        <w:pStyle w:val="Paragrafoelenco"/>
        <w:numPr>
          <w:ilvl w:val="0"/>
          <w:numId w:val="37"/>
        </w:numPr>
        <w:spacing w:after="120"/>
        <w:jc w:val="both"/>
        <w:rPr>
          <w:rFonts w:cstheme="minorHAnsi"/>
        </w:rPr>
      </w:pPr>
      <w:r>
        <w:t xml:space="preserve">al fine di dare continuità </w:t>
      </w:r>
      <w:r w:rsidRPr="00E50A35">
        <w:rPr>
          <w:rFonts w:ascii="Verdana" w:hAnsi="Verdana" w:cs="Verdana"/>
          <w:sz w:val="18"/>
          <w:szCs w:val="18"/>
        </w:rPr>
        <w:t xml:space="preserve">all’attività di informazione e promozione </w:t>
      </w:r>
      <w:r>
        <w:rPr>
          <w:rFonts w:ascii="Verdana" w:hAnsi="Verdana" w:cs="Verdana"/>
          <w:sz w:val="18"/>
          <w:szCs w:val="18"/>
        </w:rPr>
        <w:t>i</w:t>
      </w:r>
      <w:r>
        <w:t xml:space="preserve">l progetto deve avere </w:t>
      </w:r>
      <w:r w:rsidRPr="00270A3E">
        <w:t xml:space="preserve">un profilo </w:t>
      </w:r>
      <w:r>
        <w:t>quinquennale;</w:t>
      </w:r>
    </w:p>
    <w:p w:rsidR="005802DC" w:rsidRPr="00761C32" w:rsidRDefault="005514A1" w:rsidP="005802DC">
      <w:pPr>
        <w:pStyle w:val="Paragrafoelenco"/>
        <w:numPr>
          <w:ilvl w:val="0"/>
          <w:numId w:val="37"/>
        </w:numPr>
        <w:spacing w:after="120"/>
        <w:jc w:val="both"/>
        <w:rPr>
          <w:rFonts w:cstheme="minorHAnsi"/>
        </w:rPr>
      </w:pPr>
      <w:r>
        <w:rPr>
          <w:rFonts w:cstheme="minorHAnsi"/>
        </w:rPr>
        <w:t xml:space="preserve">le attività di informazione e promozione possono riguardare anche le produzioni agricole di cui all’allegato I del TFUE solo come prodotto in entrata del processo di trasformazione. In questo caso </w:t>
      </w:r>
      <w:r w:rsidRPr="005514A1">
        <w:rPr>
          <w:rFonts w:cstheme="minorHAnsi"/>
        </w:rPr>
        <w:t xml:space="preserve">la concessione dell'aiuto avverrà ai sensi </w:t>
      </w:r>
      <w:r w:rsidRPr="00761C32">
        <w:rPr>
          <w:rFonts w:cstheme="minorHAnsi"/>
        </w:rPr>
        <w:t>del Regolamento (UE) 1407/2013 “De minimis”, oppure come aiuto in esenzione ai sensi dell’art. 49 del Reg UE 702/2014;</w:t>
      </w:r>
    </w:p>
    <w:p w:rsidR="00281408" w:rsidRDefault="00281408" w:rsidP="00704562">
      <w:pPr>
        <w:pStyle w:val="Paragrafoelenco"/>
        <w:numPr>
          <w:ilvl w:val="0"/>
          <w:numId w:val="37"/>
        </w:numPr>
        <w:spacing w:after="120"/>
        <w:jc w:val="both"/>
        <w:rPr>
          <w:rFonts w:cstheme="minorHAnsi"/>
        </w:rPr>
      </w:pPr>
      <w:r w:rsidRPr="00711F4B">
        <w:rPr>
          <w:rFonts w:cstheme="minorHAnsi"/>
        </w:rPr>
        <w:t xml:space="preserve">l’origine del prodotto/materia prima </w:t>
      </w:r>
      <w:r w:rsidR="00645378">
        <w:rPr>
          <w:rFonts w:cstheme="minorHAnsi"/>
        </w:rPr>
        <w:t xml:space="preserve">non </w:t>
      </w:r>
      <w:r w:rsidRPr="00711F4B">
        <w:rPr>
          <w:rFonts w:cstheme="minorHAnsi"/>
        </w:rPr>
        <w:t>può essere pubblicizzata</w:t>
      </w:r>
      <w:r w:rsidR="00645378">
        <w:rPr>
          <w:rFonts w:cstheme="minorHAnsi"/>
        </w:rPr>
        <w:t xml:space="preserve">, ad eccezione di quanto stabilito al comma 3, articolo 4 del </w:t>
      </w:r>
      <w:r w:rsidRPr="00711F4B">
        <w:rPr>
          <w:rFonts w:cstheme="minorHAnsi"/>
        </w:rPr>
        <w:t xml:space="preserve">Reg. </w:t>
      </w:r>
      <w:r w:rsidR="00645378">
        <w:rPr>
          <w:rFonts w:cstheme="minorHAnsi"/>
        </w:rPr>
        <w:t>U</w:t>
      </w:r>
      <w:r w:rsidRPr="00711F4B">
        <w:rPr>
          <w:rFonts w:cstheme="minorHAnsi"/>
        </w:rPr>
        <w:t xml:space="preserve">E n. </w:t>
      </w:r>
      <w:r w:rsidR="00645378">
        <w:rPr>
          <w:rFonts w:cstheme="minorHAnsi"/>
        </w:rPr>
        <w:t>1305</w:t>
      </w:r>
      <w:r w:rsidRPr="00711F4B">
        <w:rPr>
          <w:rFonts w:cstheme="minorHAnsi"/>
        </w:rPr>
        <w:t>/20</w:t>
      </w:r>
      <w:r w:rsidR="00645378">
        <w:rPr>
          <w:rFonts w:cstheme="minorHAnsi"/>
        </w:rPr>
        <w:t>13</w:t>
      </w:r>
      <w:r w:rsidRPr="00711F4B">
        <w:rPr>
          <w:rFonts w:cstheme="minorHAnsi"/>
        </w:rPr>
        <w:t xml:space="preserve">. </w:t>
      </w:r>
      <w:r w:rsidR="00645378">
        <w:rPr>
          <w:rFonts w:cstheme="minorHAnsi"/>
        </w:rPr>
        <w:t>Al riguardo, in merito alla condizione di ammissibilità per cui</w:t>
      </w:r>
      <w:r w:rsidRPr="00711F4B">
        <w:rPr>
          <w:rFonts w:cstheme="minorHAnsi"/>
        </w:rPr>
        <w:t xml:space="preserve"> il riferimento all’origine può essere indicato purché sia secondario nel messaggio pubblicitario</w:t>
      </w:r>
      <w:r w:rsidR="00645378">
        <w:rPr>
          <w:rFonts w:cstheme="minorHAnsi"/>
        </w:rPr>
        <w:t>, si precisa che t</w:t>
      </w:r>
      <w:r w:rsidRPr="00711F4B">
        <w:rPr>
          <w:rFonts w:cstheme="minorHAnsi"/>
        </w:rPr>
        <w:t>ale messaggio è giudicato secondario, se il testo ed il simbolo che fanno riferimento direttamente o indirettamente all’origine, rappresenta non più del 30% della comunicazione in ogni modo trasmessa nel messaggio pubblicitario</w:t>
      </w:r>
      <w:r w:rsidR="00645378">
        <w:rPr>
          <w:rFonts w:cstheme="minorHAnsi"/>
        </w:rPr>
        <w:t>;</w:t>
      </w:r>
    </w:p>
    <w:p w:rsidR="00645378" w:rsidRPr="00711F4B" w:rsidRDefault="00645378" w:rsidP="00704562">
      <w:pPr>
        <w:pStyle w:val="Paragrafoelenco"/>
        <w:numPr>
          <w:ilvl w:val="0"/>
          <w:numId w:val="37"/>
        </w:numPr>
        <w:spacing w:after="120"/>
        <w:jc w:val="both"/>
        <w:rPr>
          <w:rFonts w:cstheme="minorHAnsi"/>
        </w:rPr>
      </w:pPr>
      <w:r w:rsidRPr="00711F4B">
        <w:rPr>
          <w:rFonts w:cstheme="minorHAnsi"/>
        </w:rPr>
        <w:t xml:space="preserve">sono escluse le attività di promozione di una particolare marca commerciale. È pertanto vietato riportare nel materiale informativo e pubblicitario i marchi di una o più imprese che effettuano la vendita delle produzioni oggetto del sostengo della presente misura. </w:t>
      </w:r>
    </w:p>
    <w:p w:rsidR="00757E91" w:rsidRPr="00E75BEF" w:rsidRDefault="007A550B" w:rsidP="00757E91">
      <w:pPr>
        <w:pStyle w:val="Paragrafoelenco"/>
        <w:numPr>
          <w:ilvl w:val="0"/>
          <w:numId w:val="37"/>
        </w:numPr>
        <w:spacing w:after="120"/>
        <w:jc w:val="both"/>
        <w:rPr>
          <w:rFonts w:cstheme="minorHAnsi"/>
        </w:rPr>
      </w:pPr>
      <w:r>
        <w:rPr>
          <w:rFonts w:cstheme="minorHAnsi"/>
        </w:rPr>
        <w:t>s</w:t>
      </w:r>
      <w:r w:rsidR="00757E91" w:rsidRPr="00711F4B">
        <w:rPr>
          <w:rFonts w:cstheme="minorHAnsi"/>
        </w:rPr>
        <w:t xml:space="preserve">ono escluse dal finanziamento le spese non riconducibili esclusivamente alla specifica operazione oggetto di intervento pubblico, tra cui i canoni di noleggio di veicoli, le spese di viaggio se non effettuate con mezzi pubblici ed opportunamente riconducibili all’operazione finanziata. Sono inoltre escluse le spese per la partecipazione a mostre, fiere ed eventi promozionali in genere se non riferibili </w:t>
      </w:r>
      <w:r>
        <w:rPr>
          <w:rFonts w:cstheme="minorHAnsi"/>
        </w:rPr>
        <w:t xml:space="preserve">ad una pluralità di prodotti </w:t>
      </w:r>
      <w:r w:rsidR="00757E91" w:rsidRPr="00711F4B">
        <w:rPr>
          <w:rFonts w:cstheme="minorHAnsi"/>
        </w:rPr>
        <w:t xml:space="preserve">riconducibili </w:t>
      </w:r>
      <w:r w:rsidR="004F56F5">
        <w:rPr>
          <w:rFonts w:cstheme="minorHAnsi"/>
        </w:rPr>
        <w:t>a più</w:t>
      </w:r>
      <w:r w:rsidR="00757E91" w:rsidRPr="00711F4B">
        <w:rPr>
          <w:rFonts w:cstheme="minorHAnsi"/>
        </w:rPr>
        <w:t xml:space="preserve"> imprese partecipanti alla filiera</w:t>
      </w:r>
      <w:r w:rsidR="00757E91" w:rsidRPr="00757E91">
        <w:rPr>
          <w:rFonts w:cstheme="minorHAnsi"/>
        </w:rPr>
        <w:t>;</w:t>
      </w:r>
    </w:p>
    <w:p w:rsidR="005514A1" w:rsidRPr="00761C32" w:rsidRDefault="00704562" w:rsidP="00704562">
      <w:pPr>
        <w:pStyle w:val="Paragrafoelenco"/>
        <w:numPr>
          <w:ilvl w:val="0"/>
          <w:numId w:val="37"/>
        </w:numPr>
        <w:spacing w:after="120"/>
        <w:jc w:val="both"/>
        <w:rPr>
          <w:rFonts w:cstheme="minorHAnsi"/>
        </w:rPr>
      </w:pPr>
      <w:r w:rsidRPr="00645378">
        <w:rPr>
          <w:rFonts w:cstheme="minorHAnsi"/>
        </w:rPr>
        <w:t>una domanda di aiuto presentata a v</w:t>
      </w:r>
      <w:r w:rsidR="007C4FFC" w:rsidRPr="00645378">
        <w:rPr>
          <w:rFonts w:cstheme="minorHAnsi"/>
        </w:rPr>
        <w:t>alere sulla presente misura 3.2</w:t>
      </w:r>
      <w:r w:rsidRPr="00757E91">
        <w:rPr>
          <w:rFonts w:cstheme="minorHAnsi"/>
        </w:rPr>
        <w:t xml:space="preserve"> in filiera, determina l’automatica esclusione di tipologie di investimento analoghe presenti in una qualsiasi domanda di aiuto a valere sulla medesima misura 3.2 ricompresa in un progetto fuori filiera</w:t>
      </w:r>
      <w:r w:rsidR="00E50A35" w:rsidRPr="00757E91">
        <w:rPr>
          <w:rFonts w:cstheme="minorHAnsi"/>
        </w:rPr>
        <w:t>;</w:t>
      </w:r>
    </w:p>
    <w:p w:rsidR="00E50A35" w:rsidRDefault="00E50A35" w:rsidP="007945D3">
      <w:pPr>
        <w:pStyle w:val="Paragrafoelenco"/>
        <w:numPr>
          <w:ilvl w:val="0"/>
          <w:numId w:val="37"/>
        </w:numPr>
        <w:spacing w:after="120"/>
        <w:ind w:hanging="357"/>
        <w:jc w:val="both"/>
      </w:pPr>
      <w:r w:rsidRPr="00A80ACE">
        <w:t>il primo progetto annuale definitivo decorre dalla data di presentazione del progetto pluriennale, fino alla data del 31.12.</w:t>
      </w:r>
      <w:r w:rsidR="001C61AA" w:rsidRPr="00A80ACE">
        <w:t>201</w:t>
      </w:r>
      <w:r w:rsidR="001C61AA">
        <w:t>7</w:t>
      </w:r>
      <w:r w:rsidR="00FD1AC0" w:rsidRPr="00A80ACE">
        <w:t xml:space="preserve">, avendo pertanto una durata temporale </w:t>
      </w:r>
      <w:r w:rsidR="0054066C" w:rsidRPr="00A80ACE">
        <w:t xml:space="preserve">anche </w:t>
      </w:r>
      <w:r w:rsidR="001C61AA">
        <w:t>superiore</w:t>
      </w:r>
      <w:r w:rsidR="001C61AA" w:rsidRPr="00A80ACE">
        <w:t xml:space="preserve"> </w:t>
      </w:r>
      <w:r w:rsidR="0054066C" w:rsidRPr="00A80ACE">
        <w:t>a 365 giorni;</w:t>
      </w:r>
    </w:p>
    <w:p w:rsidR="00711F4B" w:rsidRPr="00A80ACE" w:rsidRDefault="002C2A22" w:rsidP="007945D3">
      <w:pPr>
        <w:pStyle w:val="Paragrafoelenco"/>
        <w:numPr>
          <w:ilvl w:val="0"/>
          <w:numId w:val="37"/>
        </w:numPr>
        <w:spacing w:after="120"/>
        <w:ind w:hanging="357"/>
        <w:jc w:val="both"/>
      </w:pPr>
      <w:r>
        <w:t>il massimale annuo di contributo per la misura 3.2. Operazione A è pari ad € 500.000,00;</w:t>
      </w:r>
    </w:p>
    <w:p w:rsidR="00E50A35" w:rsidRPr="00A80ACE" w:rsidRDefault="00E50A35" w:rsidP="007945D3">
      <w:pPr>
        <w:pStyle w:val="Paragrafoelenco"/>
        <w:numPr>
          <w:ilvl w:val="0"/>
          <w:numId w:val="37"/>
        </w:numPr>
        <w:spacing w:after="120"/>
        <w:ind w:hanging="357"/>
        <w:jc w:val="both"/>
      </w:pPr>
      <w:r w:rsidRPr="00A80ACE">
        <w:t xml:space="preserve">sempre ai fini della salvaguardia della continuità </w:t>
      </w:r>
      <w:r w:rsidR="00087198" w:rsidRPr="00A80ACE">
        <w:t>de</w:t>
      </w:r>
      <w:r w:rsidRPr="00A80ACE">
        <w:t>ll’attività di informazione e promozione i progetti annuali definitivi successivi al primo saranno presentati, con le modalità previste dal bando, alle seguenti scadenze:</w:t>
      </w:r>
    </w:p>
    <w:p w:rsidR="00E50A35" w:rsidRPr="00E50A35" w:rsidRDefault="00E50A35" w:rsidP="007945D3">
      <w:pPr>
        <w:pStyle w:val="Paragrafoelenco"/>
        <w:numPr>
          <w:ilvl w:val="1"/>
          <w:numId w:val="37"/>
        </w:numPr>
        <w:spacing w:after="60"/>
        <w:ind w:hanging="357"/>
        <w:jc w:val="both"/>
        <w:rPr>
          <w:rFonts w:ascii="Verdana" w:hAnsi="Verdana" w:cs="Verdana"/>
          <w:sz w:val="18"/>
          <w:szCs w:val="18"/>
        </w:rPr>
      </w:pPr>
      <w:r w:rsidRPr="00CD7E8E">
        <w:rPr>
          <w:b/>
        </w:rPr>
        <w:t>31.10.</w:t>
      </w:r>
      <w:r w:rsidR="00176321" w:rsidRPr="00CD7E8E">
        <w:rPr>
          <w:b/>
        </w:rPr>
        <w:t>201</w:t>
      </w:r>
      <w:r w:rsidR="00176321">
        <w:rPr>
          <w:b/>
        </w:rPr>
        <w:t>7</w:t>
      </w:r>
      <w:r w:rsidR="00176321" w:rsidRPr="00CD7E8E">
        <w:t xml:space="preserve"> </w:t>
      </w:r>
      <w:r w:rsidRPr="00CD7E8E">
        <w:t xml:space="preserve">secondo progetto annuale definitivo (Gennaio-Dicembre </w:t>
      </w:r>
      <w:r w:rsidR="00176321" w:rsidRPr="00CD7E8E">
        <w:t>201</w:t>
      </w:r>
      <w:r w:rsidR="00176321">
        <w:t>8</w:t>
      </w:r>
      <w:r w:rsidRPr="00E50A35">
        <w:rPr>
          <w:rFonts w:ascii="Verdana" w:hAnsi="Verdana" w:cs="Verdana"/>
          <w:sz w:val="18"/>
          <w:szCs w:val="18"/>
        </w:rPr>
        <w:t>);</w:t>
      </w:r>
    </w:p>
    <w:p w:rsidR="00E50A35" w:rsidRPr="00CD7E8E" w:rsidRDefault="00E50A35" w:rsidP="007945D3">
      <w:pPr>
        <w:pStyle w:val="Paragrafoelenco"/>
        <w:numPr>
          <w:ilvl w:val="1"/>
          <w:numId w:val="37"/>
        </w:numPr>
        <w:spacing w:after="60"/>
        <w:ind w:hanging="357"/>
        <w:jc w:val="both"/>
        <w:rPr>
          <w:b/>
        </w:rPr>
      </w:pPr>
      <w:r w:rsidRPr="00CD7E8E">
        <w:rPr>
          <w:b/>
        </w:rPr>
        <w:t>31.10.</w:t>
      </w:r>
      <w:r w:rsidR="00176321" w:rsidRPr="00CD7E8E">
        <w:rPr>
          <w:b/>
        </w:rPr>
        <w:t>201</w:t>
      </w:r>
      <w:r w:rsidR="00176321">
        <w:rPr>
          <w:b/>
        </w:rPr>
        <w:t>8</w:t>
      </w:r>
      <w:r w:rsidR="00176321" w:rsidRPr="00CD7E8E">
        <w:rPr>
          <w:b/>
        </w:rPr>
        <w:t xml:space="preserve"> </w:t>
      </w:r>
      <w:r w:rsidRPr="00CD7E8E">
        <w:t xml:space="preserve">terzo progetto annuale definitivo (Gennaio-Dicembre </w:t>
      </w:r>
      <w:r w:rsidR="00176321" w:rsidRPr="00CD7E8E">
        <w:t>201</w:t>
      </w:r>
      <w:r w:rsidR="00176321">
        <w:t>9</w:t>
      </w:r>
      <w:r w:rsidRPr="00CD7E8E">
        <w:t>);</w:t>
      </w:r>
    </w:p>
    <w:p w:rsidR="00E50A35" w:rsidRPr="00CD7E8E" w:rsidRDefault="00E50A35" w:rsidP="00087198">
      <w:pPr>
        <w:pStyle w:val="Paragrafoelenco"/>
        <w:numPr>
          <w:ilvl w:val="1"/>
          <w:numId w:val="37"/>
        </w:numPr>
        <w:spacing w:after="60"/>
        <w:jc w:val="both"/>
        <w:rPr>
          <w:b/>
        </w:rPr>
      </w:pPr>
      <w:r w:rsidRPr="00CD7E8E">
        <w:rPr>
          <w:b/>
        </w:rPr>
        <w:lastRenderedPageBreak/>
        <w:t>31.10.</w:t>
      </w:r>
      <w:r w:rsidR="00176321" w:rsidRPr="00CD7E8E">
        <w:rPr>
          <w:b/>
        </w:rPr>
        <w:t>201</w:t>
      </w:r>
      <w:r w:rsidR="00176321">
        <w:rPr>
          <w:b/>
        </w:rPr>
        <w:t>9</w:t>
      </w:r>
      <w:r w:rsidR="00176321" w:rsidRPr="00CD7E8E">
        <w:rPr>
          <w:b/>
        </w:rPr>
        <w:t xml:space="preserve"> </w:t>
      </w:r>
      <w:r w:rsidR="00087198" w:rsidRPr="00CD7E8E">
        <w:t>quarto</w:t>
      </w:r>
      <w:r w:rsidRPr="00CD7E8E">
        <w:t xml:space="preserve"> progetto annuale definitivo (Gennaio-Dicembre </w:t>
      </w:r>
      <w:r w:rsidR="00176321" w:rsidRPr="00CD7E8E">
        <w:t>20</w:t>
      </w:r>
      <w:r w:rsidR="00176321">
        <w:t>20</w:t>
      </w:r>
      <w:r w:rsidRPr="00CD7E8E">
        <w:t>);</w:t>
      </w:r>
    </w:p>
    <w:p w:rsidR="00E50A35" w:rsidRDefault="00E50A35" w:rsidP="00087198">
      <w:pPr>
        <w:pStyle w:val="Paragrafoelenco"/>
        <w:numPr>
          <w:ilvl w:val="1"/>
          <w:numId w:val="37"/>
        </w:numPr>
        <w:spacing w:after="60"/>
        <w:jc w:val="both"/>
      </w:pPr>
      <w:r w:rsidRPr="00CD7E8E">
        <w:rPr>
          <w:b/>
        </w:rPr>
        <w:t>31.10.</w:t>
      </w:r>
      <w:r w:rsidR="00176321" w:rsidRPr="00CD7E8E">
        <w:rPr>
          <w:b/>
        </w:rPr>
        <w:t>20</w:t>
      </w:r>
      <w:r w:rsidR="00176321">
        <w:rPr>
          <w:b/>
        </w:rPr>
        <w:t>20</w:t>
      </w:r>
      <w:r w:rsidR="00176321" w:rsidRPr="00CD7E8E">
        <w:rPr>
          <w:b/>
        </w:rPr>
        <w:t xml:space="preserve"> </w:t>
      </w:r>
      <w:r w:rsidR="00087198" w:rsidRPr="00CD7E8E">
        <w:t>quinto</w:t>
      </w:r>
      <w:r w:rsidRPr="00CD7E8E">
        <w:t xml:space="preserve"> progetto annuale definitivo (Gennaio-Dicembre </w:t>
      </w:r>
      <w:r w:rsidR="00176321" w:rsidRPr="00CD7E8E">
        <w:t>202</w:t>
      </w:r>
      <w:r w:rsidR="00176321">
        <w:t>1</w:t>
      </w:r>
      <w:r w:rsidRPr="00CD7E8E">
        <w:t>)</w:t>
      </w:r>
      <w:r w:rsidR="008F3745" w:rsidRPr="00CD7E8E">
        <w:t>.</w:t>
      </w:r>
    </w:p>
    <w:p w:rsidR="00281408" w:rsidRDefault="00711F4B" w:rsidP="007945D3">
      <w:pPr>
        <w:spacing w:after="60"/>
        <w:contextualSpacing/>
        <w:jc w:val="both"/>
      </w:pPr>
      <w:r>
        <w:t xml:space="preserve">Vanno inoltre previste delle precisazioni/rettifiche allo specifico bando come di seguito </w:t>
      </w:r>
      <w:r w:rsidR="007945D3">
        <w:t>riportato:</w:t>
      </w:r>
    </w:p>
    <w:p w:rsidR="007945D3" w:rsidRPr="007945D3" w:rsidRDefault="007945D3" w:rsidP="007945D3">
      <w:pPr>
        <w:pStyle w:val="Paragrafoelenco"/>
        <w:numPr>
          <w:ilvl w:val="0"/>
          <w:numId w:val="37"/>
        </w:numPr>
        <w:spacing w:after="120"/>
        <w:ind w:left="1440"/>
        <w:jc w:val="both"/>
      </w:pPr>
      <w:r w:rsidRPr="007945D3">
        <w:t>Al cap. 5.2.1 del bando,</w:t>
      </w:r>
      <w:r>
        <w:rPr>
          <w:rFonts w:ascii="Palatino Linotype" w:hAnsi="Palatino Linotype"/>
          <w:i/>
        </w:rPr>
        <w:t xml:space="preserve"> </w:t>
      </w:r>
      <w:r w:rsidRPr="007945D3">
        <w:rPr>
          <w:i/>
        </w:rPr>
        <w:t>Aiuto agli investimenti –</w:t>
      </w:r>
      <w:r>
        <w:rPr>
          <w:i/>
        </w:rPr>
        <w:t xml:space="preserve"> </w:t>
      </w:r>
      <w:r w:rsidRPr="007945D3">
        <w:rPr>
          <w:i/>
        </w:rPr>
        <w:t>A. Azioni di informazione</w:t>
      </w:r>
      <w:r>
        <w:rPr>
          <w:rFonts w:ascii="Palatino Linotype" w:hAnsi="Palatino Linotype"/>
          <w:i/>
        </w:rPr>
        <w:t xml:space="preserve">, </w:t>
      </w:r>
      <w:r w:rsidRPr="007945D3">
        <w:t>il primo capoverso va sostituito con il seguente:</w:t>
      </w:r>
    </w:p>
    <w:p w:rsidR="007945D3" w:rsidRDefault="007945D3" w:rsidP="007945D3">
      <w:pPr>
        <w:numPr>
          <w:ilvl w:val="1"/>
          <w:numId w:val="37"/>
        </w:numPr>
        <w:spacing w:after="240"/>
        <w:ind w:left="2160"/>
        <w:contextualSpacing/>
        <w:jc w:val="both"/>
        <w:rPr>
          <w:szCs w:val="24"/>
        </w:rPr>
      </w:pPr>
      <w:r w:rsidRPr="009317EA">
        <w:rPr>
          <w:szCs w:val="24"/>
        </w:rPr>
        <w:t xml:space="preserve">informazione sui regimi comunitari delle denominazioni di origine </w:t>
      </w:r>
      <w:r>
        <w:rPr>
          <w:szCs w:val="24"/>
        </w:rPr>
        <w:t>protetta</w:t>
      </w:r>
      <w:r w:rsidRPr="009317EA">
        <w:rPr>
          <w:szCs w:val="24"/>
        </w:rPr>
        <w:t xml:space="preserve"> (DO</w:t>
      </w:r>
      <w:r>
        <w:rPr>
          <w:szCs w:val="24"/>
        </w:rPr>
        <w:t>P</w:t>
      </w:r>
      <w:r w:rsidRPr="009317EA">
        <w:rPr>
          <w:szCs w:val="24"/>
        </w:rPr>
        <w:t>)</w:t>
      </w:r>
      <w:r>
        <w:rPr>
          <w:szCs w:val="24"/>
        </w:rPr>
        <w:t>,</w:t>
      </w:r>
      <w:r w:rsidRPr="009317EA">
        <w:rPr>
          <w:szCs w:val="24"/>
        </w:rPr>
        <w:t xml:space="preserve"> delle </w:t>
      </w:r>
      <w:r>
        <w:rPr>
          <w:szCs w:val="24"/>
        </w:rPr>
        <w:t>indicazioni geografiche protette</w:t>
      </w:r>
      <w:r w:rsidRPr="009317EA">
        <w:rPr>
          <w:szCs w:val="24"/>
        </w:rPr>
        <w:t xml:space="preserve"> (</w:t>
      </w:r>
      <w:r>
        <w:rPr>
          <w:szCs w:val="24"/>
        </w:rPr>
        <w:t>IGP</w:t>
      </w:r>
      <w:r w:rsidRPr="009317EA">
        <w:rPr>
          <w:szCs w:val="24"/>
        </w:rPr>
        <w:t>)</w:t>
      </w:r>
      <w:r>
        <w:rPr>
          <w:szCs w:val="24"/>
        </w:rPr>
        <w:t xml:space="preserve"> e delle </w:t>
      </w:r>
      <w:r w:rsidR="00B7556D">
        <w:rPr>
          <w:szCs w:val="24"/>
        </w:rPr>
        <w:t>P</w:t>
      </w:r>
      <w:r>
        <w:rPr>
          <w:szCs w:val="24"/>
        </w:rPr>
        <w:t xml:space="preserve">roduzioni </w:t>
      </w:r>
      <w:r w:rsidR="00B7556D">
        <w:rPr>
          <w:szCs w:val="24"/>
        </w:rPr>
        <w:t>B</w:t>
      </w:r>
      <w:r>
        <w:rPr>
          <w:szCs w:val="24"/>
        </w:rPr>
        <w:t>iologiche,</w:t>
      </w:r>
      <w:r w:rsidRPr="009317EA">
        <w:rPr>
          <w:szCs w:val="24"/>
        </w:rPr>
        <w:t xml:space="preserve"> nonché sui simboli grafici previsti dalla relativa normativa;</w:t>
      </w:r>
    </w:p>
    <w:p w:rsidR="007945D3" w:rsidRPr="007945D3" w:rsidRDefault="007945D3" w:rsidP="007945D3">
      <w:pPr>
        <w:pStyle w:val="Paragrafoelenco"/>
        <w:numPr>
          <w:ilvl w:val="1"/>
          <w:numId w:val="37"/>
        </w:numPr>
        <w:spacing w:after="240"/>
        <w:jc w:val="both"/>
        <w:rPr>
          <w:szCs w:val="24"/>
        </w:rPr>
      </w:pPr>
      <w:r w:rsidRPr="007945D3">
        <w:rPr>
          <w:szCs w:val="24"/>
        </w:rPr>
        <w:t xml:space="preserve">Al cap . 5.3.1 </w:t>
      </w:r>
      <w:r w:rsidRPr="007945D3">
        <w:rPr>
          <w:i/>
          <w:szCs w:val="24"/>
        </w:rPr>
        <w:t>Spese ammissibili per la misura</w:t>
      </w:r>
      <w:r>
        <w:rPr>
          <w:szCs w:val="24"/>
        </w:rPr>
        <w:t xml:space="preserve"> - </w:t>
      </w:r>
      <w:r w:rsidRPr="007945D3">
        <w:rPr>
          <w:szCs w:val="24"/>
        </w:rPr>
        <w:t>il paragrafo dopo il punto 7. Va sostituito con il segu</w:t>
      </w:r>
      <w:r w:rsidRPr="007945D3">
        <w:rPr>
          <w:sz w:val="24"/>
          <w:szCs w:val="24"/>
        </w:rPr>
        <w:t>e</w:t>
      </w:r>
      <w:r w:rsidRPr="007945D3">
        <w:rPr>
          <w:szCs w:val="24"/>
        </w:rPr>
        <w:t>nte:</w:t>
      </w:r>
    </w:p>
    <w:p w:rsidR="007945D3" w:rsidRPr="007A1F1F" w:rsidRDefault="007945D3" w:rsidP="007945D3">
      <w:pPr>
        <w:numPr>
          <w:ilvl w:val="2"/>
          <w:numId w:val="37"/>
        </w:numPr>
        <w:spacing w:after="240" w:line="240" w:lineRule="auto"/>
        <w:ind w:left="2127" w:hanging="284"/>
        <w:jc w:val="both"/>
        <w:rPr>
          <w:szCs w:val="24"/>
        </w:rPr>
      </w:pPr>
      <w:r w:rsidRPr="00EB5ADE">
        <w:t>L’eleggibilità della spesa decorre dal giorno successivo la data di protocollazione della domanda di aiuto, fatt</w:t>
      </w:r>
      <w:r>
        <w:t>e</w:t>
      </w:r>
      <w:r w:rsidRPr="00EB5ADE">
        <w:t xml:space="preserve"> salv</w:t>
      </w:r>
      <w:r>
        <w:t>e</w:t>
      </w:r>
      <w:r w:rsidRPr="00EB5ADE">
        <w:t xml:space="preserve"> l</w:t>
      </w:r>
      <w:r>
        <w:t>e</w:t>
      </w:r>
      <w:r w:rsidRPr="00EB5ADE">
        <w:t xml:space="preserve"> spes</w:t>
      </w:r>
      <w:r>
        <w:t>e generali</w:t>
      </w:r>
      <w:r w:rsidRPr="00EB5ADE">
        <w:t xml:space="preserve"> propedeutic</w:t>
      </w:r>
      <w:r>
        <w:t>he</w:t>
      </w:r>
      <w:r w:rsidRPr="00EB5ADE">
        <w:t xml:space="preserve"> alla presentazione della domanda stessa. </w:t>
      </w:r>
    </w:p>
    <w:p w:rsidR="007945D3" w:rsidRPr="00EB5ADE" w:rsidRDefault="007945D3" w:rsidP="007945D3">
      <w:pPr>
        <w:spacing w:line="240" w:lineRule="auto"/>
        <w:ind w:left="1416" w:firstLine="708"/>
        <w:jc w:val="both"/>
      </w:pPr>
      <w:r w:rsidRPr="00EB5ADE">
        <w:t>Per spes</w:t>
      </w:r>
      <w:r>
        <w:t>e</w:t>
      </w:r>
      <w:r w:rsidRPr="00EB5ADE">
        <w:t xml:space="preserve"> propedeutic</w:t>
      </w:r>
      <w:r>
        <w:t>he</w:t>
      </w:r>
      <w:r w:rsidRPr="00EB5ADE">
        <w:t xml:space="preserve"> si intende esclusivamente:</w:t>
      </w:r>
    </w:p>
    <w:p w:rsidR="007945D3" w:rsidRPr="00EB5ADE" w:rsidRDefault="007945D3" w:rsidP="007945D3">
      <w:pPr>
        <w:pStyle w:val="Paragrafoelenco"/>
        <w:numPr>
          <w:ilvl w:val="2"/>
          <w:numId w:val="37"/>
        </w:numPr>
        <w:spacing w:after="200" w:line="240" w:lineRule="auto"/>
        <w:ind w:left="2880"/>
        <w:jc w:val="both"/>
      </w:pPr>
      <w:r w:rsidRPr="00EB5ADE">
        <w:t>analisi e studio di fattibilità dell’intervento;</w:t>
      </w:r>
    </w:p>
    <w:p w:rsidR="007945D3" w:rsidRPr="00EB5ADE" w:rsidRDefault="007945D3" w:rsidP="007945D3">
      <w:pPr>
        <w:pStyle w:val="Paragrafoelenco"/>
        <w:numPr>
          <w:ilvl w:val="2"/>
          <w:numId w:val="37"/>
        </w:numPr>
        <w:spacing w:after="200" w:line="240" w:lineRule="auto"/>
        <w:ind w:left="2880"/>
        <w:jc w:val="both"/>
      </w:pPr>
      <w:r w:rsidRPr="00EB5ADE">
        <w:t>progettazione degli interventi proposti</w:t>
      </w:r>
      <w:r>
        <w:t>.</w:t>
      </w:r>
    </w:p>
    <w:p w:rsidR="00FD5B95" w:rsidRDefault="00FD5B95" w:rsidP="00FD5B95">
      <w:pPr>
        <w:spacing w:after="120"/>
        <w:jc w:val="both"/>
        <w:rPr>
          <w:b/>
          <w:lang w:eastAsia="it-IT"/>
        </w:rPr>
      </w:pPr>
      <w:r w:rsidRPr="00CD7E8E">
        <w:rPr>
          <w:b/>
          <w:lang w:eastAsia="it-IT"/>
        </w:rPr>
        <w:t>Misura 4.</w:t>
      </w:r>
      <w:r>
        <w:rPr>
          <w:b/>
          <w:lang w:eastAsia="it-IT"/>
        </w:rPr>
        <w:t>1</w:t>
      </w:r>
      <w:r w:rsidRPr="00CD7E8E">
        <w:rPr>
          <w:b/>
          <w:lang w:eastAsia="it-IT"/>
        </w:rPr>
        <w:t>. – Sostegno a</w:t>
      </w:r>
      <w:r>
        <w:rPr>
          <w:b/>
          <w:lang w:eastAsia="it-IT"/>
        </w:rPr>
        <w:t>d</w:t>
      </w:r>
      <w:r w:rsidRPr="00CD7E8E">
        <w:rPr>
          <w:b/>
          <w:lang w:eastAsia="it-IT"/>
        </w:rPr>
        <w:t xml:space="preserve"> investimenti </w:t>
      </w:r>
      <w:r>
        <w:rPr>
          <w:b/>
          <w:lang w:eastAsia="it-IT"/>
        </w:rPr>
        <w:t>nelle aziende agricole</w:t>
      </w:r>
      <w:r w:rsidR="009D7ECC">
        <w:rPr>
          <w:b/>
          <w:lang w:eastAsia="it-IT"/>
        </w:rPr>
        <w:t>.</w:t>
      </w:r>
    </w:p>
    <w:p w:rsidR="00FD5B95" w:rsidRDefault="00FD5B95" w:rsidP="00FD5B95">
      <w:pPr>
        <w:spacing w:after="120"/>
        <w:jc w:val="both"/>
        <w:rPr>
          <w:lang w:eastAsia="it-IT"/>
        </w:rPr>
      </w:pPr>
      <w:r w:rsidRPr="00FD5B95">
        <w:rPr>
          <w:lang w:eastAsia="it-IT"/>
        </w:rPr>
        <w:t>La misura è finalizzata a garantire il sostegno del settore della produzione primaria attraverso il  miglioramento della competitività delle imprese agricole</w:t>
      </w:r>
      <w:r>
        <w:rPr>
          <w:lang w:eastAsia="it-IT"/>
        </w:rPr>
        <w:t>.</w:t>
      </w:r>
    </w:p>
    <w:p w:rsidR="00FD5B95" w:rsidRPr="00622A81" w:rsidRDefault="00FD5B95" w:rsidP="00FD5B95">
      <w:pPr>
        <w:jc w:val="both"/>
        <w:rPr>
          <w:b/>
          <w:i/>
          <w:lang w:eastAsia="it-IT"/>
        </w:rPr>
      </w:pPr>
      <w:r w:rsidRPr="00622A81">
        <w:rPr>
          <w:b/>
          <w:i/>
          <w:lang w:eastAsia="it-IT"/>
        </w:rPr>
        <w:t>Elementi specifici che modificano o integrano il bando</w:t>
      </w:r>
      <w:r w:rsidR="00160D50">
        <w:rPr>
          <w:b/>
          <w:i/>
          <w:lang w:eastAsia="it-IT"/>
        </w:rPr>
        <w:t xml:space="preserve"> </w:t>
      </w:r>
    </w:p>
    <w:p w:rsidR="00FD5B95" w:rsidRDefault="00FD5B95">
      <w:pPr>
        <w:spacing w:after="120"/>
        <w:jc w:val="both"/>
        <w:rPr>
          <w:lang w:eastAsia="it-IT"/>
        </w:rPr>
      </w:pPr>
      <w:r>
        <w:rPr>
          <w:lang w:eastAsia="it-IT"/>
        </w:rPr>
        <w:t xml:space="preserve">Fermo restando le regole fissate nello specifico bando, l’attivazione di tale misura all’interno delle filiere Agroalimentari </w:t>
      </w:r>
      <w:r w:rsidR="00C0275F">
        <w:rPr>
          <w:lang w:eastAsia="it-IT"/>
        </w:rPr>
        <w:t>prevede</w:t>
      </w:r>
      <w:r>
        <w:rPr>
          <w:lang w:eastAsia="it-IT"/>
        </w:rPr>
        <w:t xml:space="preserve"> che:</w:t>
      </w:r>
    </w:p>
    <w:p w:rsidR="009D7ECC" w:rsidRPr="008B0AD4" w:rsidRDefault="009D7ECC" w:rsidP="008B0AD4">
      <w:pPr>
        <w:pStyle w:val="Paragrafoelenco"/>
        <w:numPr>
          <w:ilvl w:val="0"/>
          <w:numId w:val="41"/>
        </w:numPr>
        <w:spacing w:after="120"/>
        <w:jc w:val="both"/>
        <w:rPr>
          <w:lang w:eastAsia="it-IT"/>
        </w:rPr>
      </w:pPr>
      <w:r>
        <w:rPr>
          <w:rFonts w:cstheme="minorHAnsi"/>
        </w:rPr>
        <w:t xml:space="preserve">l’impresa agricola che intende attivare la misura 4.1 in filiera deve essere in regola con la </w:t>
      </w:r>
      <w:r w:rsidRPr="007259CA">
        <w:rPr>
          <w:szCs w:val="24"/>
          <w:lang w:eastAsia="it-IT"/>
        </w:rPr>
        <w:t>cosiddetta ”clausola Deggendorf”, che vieta l’erogazione di aiuti di Stato ad imprese che debbano restituire precedenti aiuti giudicati illegali ed incompatibili dalla Commissione,</w:t>
      </w:r>
      <w:r>
        <w:rPr>
          <w:szCs w:val="24"/>
          <w:lang w:eastAsia="it-IT"/>
        </w:rPr>
        <w:t xml:space="preserve"> (cfr nota 5);</w:t>
      </w:r>
    </w:p>
    <w:p w:rsidR="00234202" w:rsidRDefault="003728AF" w:rsidP="008B0AD4">
      <w:pPr>
        <w:pStyle w:val="Paragrafoelenco"/>
        <w:numPr>
          <w:ilvl w:val="0"/>
          <w:numId w:val="41"/>
        </w:numPr>
        <w:spacing w:after="120"/>
        <w:jc w:val="both"/>
        <w:rPr>
          <w:lang w:eastAsia="it-IT"/>
        </w:rPr>
      </w:pPr>
      <w:r>
        <w:rPr>
          <w:lang w:eastAsia="it-IT"/>
        </w:rPr>
        <w:t xml:space="preserve">il requisito di accesso relativo alle ULA, per le imprese aderenti ad un progetto di filiera, è ridotto a 0,5 anche per le imprese fuori </w:t>
      </w:r>
      <w:r w:rsidR="008B0AD4">
        <w:rPr>
          <w:lang w:eastAsia="it-IT"/>
        </w:rPr>
        <w:t xml:space="preserve">della </w:t>
      </w:r>
      <w:r>
        <w:rPr>
          <w:lang w:eastAsia="it-IT"/>
        </w:rPr>
        <w:t xml:space="preserve">zona montana come stabilito al cap. </w:t>
      </w:r>
      <w:r w:rsidRPr="008B0AD4">
        <w:rPr>
          <w:lang w:eastAsia="it-IT"/>
        </w:rPr>
        <w:t xml:space="preserve">8.2.4.3.1.11. </w:t>
      </w:r>
      <w:r>
        <w:rPr>
          <w:lang w:eastAsia="it-IT"/>
        </w:rPr>
        <w:t>“</w:t>
      </w:r>
      <w:r w:rsidRPr="008B0AD4">
        <w:rPr>
          <w:lang w:eastAsia="it-IT"/>
        </w:rPr>
        <w:t xml:space="preserve">Informazioni specifiche </w:t>
      </w:r>
      <w:r w:rsidRPr="00C434ED">
        <w:rPr>
          <w:lang w:eastAsia="it-IT"/>
        </w:rPr>
        <w:t>della misura” del PSR Marche 2014 – 2020</w:t>
      </w:r>
      <w:r w:rsidR="00234202" w:rsidRPr="00C434ED">
        <w:rPr>
          <w:lang w:eastAsia="it-IT"/>
        </w:rPr>
        <w:t>;</w:t>
      </w:r>
    </w:p>
    <w:p w:rsidR="009B0E1B" w:rsidRPr="00C434ED" w:rsidRDefault="009B0E1B" w:rsidP="009B0E1B">
      <w:pPr>
        <w:pStyle w:val="Paragrafoelenco"/>
        <w:numPr>
          <w:ilvl w:val="0"/>
          <w:numId w:val="41"/>
        </w:numPr>
        <w:rPr>
          <w:lang w:eastAsia="it-IT"/>
        </w:rPr>
      </w:pPr>
      <w:r w:rsidRPr="009B0E1B">
        <w:rPr>
          <w:lang w:eastAsia="it-IT"/>
        </w:rPr>
        <w:t>tutti i titoli abilitativi relativi alle opere edili possono essere prodotti entro il termine della fase istruttoria dei PIF ovvero entro 90 giorni dalla scadenza della presentazione delle domande;</w:t>
      </w:r>
    </w:p>
    <w:p w:rsidR="007368E1" w:rsidRPr="00C434ED" w:rsidRDefault="00234202" w:rsidP="008B0AD4">
      <w:pPr>
        <w:pStyle w:val="Paragrafoelenco"/>
        <w:numPr>
          <w:ilvl w:val="0"/>
          <w:numId w:val="41"/>
        </w:numPr>
        <w:spacing w:after="120"/>
        <w:jc w:val="both"/>
        <w:rPr>
          <w:lang w:eastAsia="it-IT"/>
        </w:rPr>
      </w:pPr>
      <w:r w:rsidRPr="00C434ED">
        <w:rPr>
          <w:lang w:eastAsia="it-IT"/>
        </w:rPr>
        <w:t xml:space="preserve">la maggiorazione del 10% </w:t>
      </w:r>
      <w:r w:rsidR="007368E1" w:rsidRPr="00C434ED">
        <w:rPr>
          <w:lang w:eastAsia="it-IT"/>
        </w:rPr>
        <w:t>per gli investimenti collegati alle operazioni di coltivazione biologica o a basso impatto ambientale (articoli 29 o 28 del Regolamento UE 1305/2013) può essere riconosciuta a condizione che il richiedente abbia sottoscritto un accordo agroambientale d’area che risulti approvato e finanziato dalla Regione Marche entro i termini previsti per l’istruttoria di ammissibilità dei Progetti Integrati di Filiera di cui al presente bando</w:t>
      </w:r>
      <w:r w:rsidR="007E0743">
        <w:rPr>
          <w:lang w:eastAsia="it-IT"/>
        </w:rPr>
        <w:t>.</w:t>
      </w:r>
      <w:r w:rsidR="003D4763" w:rsidRPr="00C434ED">
        <w:rPr>
          <w:lang w:eastAsia="it-IT"/>
        </w:rPr>
        <w:t xml:space="preserve"> </w:t>
      </w:r>
      <w:r w:rsidR="007368E1" w:rsidRPr="00C434ED">
        <w:rPr>
          <w:lang w:eastAsia="it-IT"/>
        </w:rPr>
        <w:t>In ogni caso potranno beneficiare dell’aiuto maggiorato soltanto le seguenti tipologie di investimento distinte per settore:</w:t>
      </w:r>
    </w:p>
    <w:p w:rsidR="007368E1" w:rsidRPr="00C434ED" w:rsidRDefault="007368E1" w:rsidP="00C434ED">
      <w:pPr>
        <w:pStyle w:val="Paragrafoelenco"/>
        <w:numPr>
          <w:ilvl w:val="0"/>
          <w:numId w:val="42"/>
        </w:numPr>
        <w:spacing w:after="120"/>
        <w:jc w:val="both"/>
        <w:rPr>
          <w:lang w:eastAsia="it-IT"/>
        </w:rPr>
      </w:pPr>
      <w:r w:rsidRPr="00C434ED">
        <w:rPr>
          <w:u w:val="single"/>
          <w:lang w:eastAsia="it-IT"/>
        </w:rPr>
        <w:t>Settore vitivinicolo</w:t>
      </w:r>
      <w:r w:rsidRPr="00C434ED">
        <w:rPr>
          <w:lang w:eastAsia="it-IT"/>
        </w:rPr>
        <w:t xml:space="preserve"> – </w:t>
      </w:r>
      <w:r w:rsidR="001D2EBD" w:rsidRPr="00C434ED">
        <w:rPr>
          <w:lang w:eastAsia="it-IT"/>
        </w:rPr>
        <w:t>Macchine specifiche per le operazioni colturali che consentono la maggiore riduzione dell’</w:t>
      </w:r>
      <w:r w:rsidR="00DF28CA" w:rsidRPr="00C434ED">
        <w:rPr>
          <w:lang w:eastAsia="it-IT"/>
        </w:rPr>
        <w:t>uso di fitofarmaci</w:t>
      </w:r>
      <w:r w:rsidR="001D2EBD" w:rsidRPr="00C434ED">
        <w:rPr>
          <w:lang w:eastAsia="it-IT"/>
        </w:rPr>
        <w:t>;</w:t>
      </w:r>
    </w:p>
    <w:p w:rsidR="001D2EBD" w:rsidRPr="00C434ED" w:rsidRDefault="001D2EBD" w:rsidP="00C434ED">
      <w:pPr>
        <w:pStyle w:val="Paragrafoelenco"/>
        <w:numPr>
          <w:ilvl w:val="0"/>
          <w:numId w:val="42"/>
        </w:numPr>
        <w:spacing w:after="120"/>
        <w:jc w:val="both"/>
        <w:rPr>
          <w:lang w:eastAsia="it-IT"/>
        </w:rPr>
      </w:pPr>
      <w:r w:rsidRPr="00C434ED">
        <w:rPr>
          <w:u w:val="single"/>
          <w:lang w:eastAsia="it-IT"/>
        </w:rPr>
        <w:t>Settore olivicolo</w:t>
      </w:r>
      <w:r w:rsidRPr="00C434ED">
        <w:rPr>
          <w:lang w:eastAsia="it-IT"/>
        </w:rPr>
        <w:t xml:space="preserve"> – Macchine specifiche per le operazioni colturali che consentono la maggiore riduzione dell’</w:t>
      </w:r>
      <w:r w:rsidR="00DF28CA" w:rsidRPr="00C434ED">
        <w:rPr>
          <w:lang w:eastAsia="it-IT"/>
        </w:rPr>
        <w:t>uso di fitofarmaci</w:t>
      </w:r>
      <w:r w:rsidRPr="00C434ED">
        <w:rPr>
          <w:lang w:eastAsia="it-IT"/>
        </w:rPr>
        <w:t>;</w:t>
      </w:r>
    </w:p>
    <w:p w:rsidR="001D2EBD" w:rsidRPr="00C434ED" w:rsidRDefault="001D2EBD" w:rsidP="00C434ED">
      <w:pPr>
        <w:pStyle w:val="Paragrafoelenco"/>
        <w:numPr>
          <w:ilvl w:val="0"/>
          <w:numId w:val="42"/>
        </w:numPr>
        <w:spacing w:after="120"/>
        <w:jc w:val="both"/>
        <w:rPr>
          <w:lang w:eastAsia="it-IT"/>
        </w:rPr>
      </w:pPr>
      <w:r w:rsidRPr="00C434ED">
        <w:rPr>
          <w:u w:val="single"/>
          <w:lang w:eastAsia="it-IT"/>
        </w:rPr>
        <w:t>Settore ortofrutta</w:t>
      </w:r>
      <w:r w:rsidRPr="00C434ED">
        <w:rPr>
          <w:lang w:eastAsia="it-IT"/>
        </w:rPr>
        <w:t xml:space="preserve"> – Macchine specifiche per le operazioni colturali che consentono la maggiore riduzione dell’</w:t>
      </w:r>
      <w:r w:rsidR="00DF28CA" w:rsidRPr="00C434ED">
        <w:rPr>
          <w:lang w:eastAsia="it-IT"/>
        </w:rPr>
        <w:t>uso di fitofarmaci</w:t>
      </w:r>
      <w:r w:rsidRPr="00C434ED">
        <w:rPr>
          <w:lang w:eastAsia="it-IT"/>
        </w:rPr>
        <w:t>;</w:t>
      </w:r>
    </w:p>
    <w:p w:rsidR="00DF28CA" w:rsidRPr="00C434ED" w:rsidRDefault="001D2EBD" w:rsidP="00C434ED">
      <w:pPr>
        <w:pStyle w:val="Paragrafoelenco"/>
        <w:numPr>
          <w:ilvl w:val="0"/>
          <w:numId w:val="42"/>
        </w:numPr>
        <w:spacing w:after="120"/>
        <w:jc w:val="both"/>
        <w:rPr>
          <w:lang w:eastAsia="it-IT"/>
        </w:rPr>
      </w:pPr>
      <w:r w:rsidRPr="00C434ED">
        <w:rPr>
          <w:u w:val="single"/>
          <w:lang w:eastAsia="it-IT"/>
        </w:rPr>
        <w:lastRenderedPageBreak/>
        <w:t>Settore oleaginose e proteaginose</w:t>
      </w:r>
      <w:r w:rsidRPr="00C434ED">
        <w:rPr>
          <w:lang w:eastAsia="it-IT"/>
        </w:rPr>
        <w:t xml:space="preserve"> – </w:t>
      </w:r>
      <w:r w:rsidR="000C41A6" w:rsidRPr="00C434ED">
        <w:rPr>
          <w:lang w:eastAsia="it-IT"/>
        </w:rPr>
        <w:t>M</w:t>
      </w:r>
      <w:r w:rsidRPr="00C434ED">
        <w:rPr>
          <w:lang w:eastAsia="it-IT"/>
        </w:rPr>
        <w:t xml:space="preserve">acchine </w:t>
      </w:r>
      <w:r w:rsidR="00DF28CA" w:rsidRPr="00C434ED">
        <w:rPr>
          <w:lang w:eastAsia="it-IT"/>
        </w:rPr>
        <w:t>e attrezzature che consentono la riduzione dei mezzi tecnici (concimi e fitofarmaci) attraverso l’applicazione di sistemi di agricoltura di precisione che utilizzano sistemi di guida attraverso sistemi di rilevazione GPS (o analoghi) e rilevazione tramite droni;</w:t>
      </w:r>
    </w:p>
    <w:p w:rsidR="001D2EBD" w:rsidRPr="00C434ED" w:rsidRDefault="00DF28CA" w:rsidP="00C434ED">
      <w:pPr>
        <w:pStyle w:val="Paragrafoelenco"/>
        <w:numPr>
          <w:ilvl w:val="0"/>
          <w:numId w:val="42"/>
        </w:numPr>
        <w:spacing w:after="120"/>
        <w:jc w:val="both"/>
        <w:rPr>
          <w:lang w:eastAsia="it-IT"/>
        </w:rPr>
      </w:pPr>
      <w:r w:rsidRPr="00C434ED">
        <w:rPr>
          <w:lang w:eastAsia="it-IT"/>
        </w:rPr>
        <w:t xml:space="preserve">Settore Cereali – </w:t>
      </w:r>
      <w:r w:rsidR="000C41A6" w:rsidRPr="00C434ED">
        <w:rPr>
          <w:lang w:eastAsia="it-IT"/>
        </w:rPr>
        <w:t>M</w:t>
      </w:r>
      <w:r w:rsidRPr="00C434ED">
        <w:rPr>
          <w:lang w:eastAsia="it-IT"/>
        </w:rPr>
        <w:t>acchine e attrezzature che consentono la riduzione dei mezzi tecnici (concimi e fitofarmaci) attraverso l’applicazione di sistemi di agricoltura di precisione che utilizzano sistemi di guida attraverso sistemi di rilevazione GPS (o analoghi) e rilevazione tramite droni</w:t>
      </w:r>
      <w:r w:rsidR="001D2EBD" w:rsidRPr="00C434ED">
        <w:rPr>
          <w:lang w:eastAsia="it-IT"/>
        </w:rPr>
        <w:t>;</w:t>
      </w:r>
    </w:p>
    <w:p w:rsidR="00ED0A98" w:rsidRPr="00C434ED" w:rsidRDefault="00DF28CA" w:rsidP="00C434ED">
      <w:pPr>
        <w:pStyle w:val="Paragrafoelenco"/>
        <w:numPr>
          <w:ilvl w:val="0"/>
          <w:numId w:val="42"/>
        </w:numPr>
        <w:spacing w:after="120"/>
        <w:jc w:val="both"/>
        <w:rPr>
          <w:lang w:eastAsia="it-IT"/>
        </w:rPr>
      </w:pPr>
      <w:r w:rsidRPr="00C434ED">
        <w:rPr>
          <w:lang w:eastAsia="it-IT"/>
        </w:rPr>
        <w:t>Settori zootecnici (bovino/suino/ovicaprino/avicolo) –</w:t>
      </w:r>
      <w:r w:rsidR="00033DD0" w:rsidRPr="00C434ED">
        <w:rPr>
          <w:lang w:eastAsia="it-IT"/>
        </w:rPr>
        <w:t xml:space="preserve"> </w:t>
      </w:r>
      <w:r w:rsidR="00A50012" w:rsidRPr="00C434ED">
        <w:rPr>
          <w:lang w:eastAsia="it-IT"/>
        </w:rPr>
        <w:t xml:space="preserve">Attrezzature per lo spandimento di letame o liquame per le sole aziende biologiche. Investimenti </w:t>
      </w:r>
      <w:r w:rsidR="00986383" w:rsidRPr="00C434ED">
        <w:rPr>
          <w:lang w:eastAsia="it-IT"/>
        </w:rPr>
        <w:t>ed impianti per migliorare il benessere degli animali oltre gli standard minimi di legge e rispettosi delle norme per l’allevamento biologico.</w:t>
      </w:r>
      <w:r w:rsidR="0047221E" w:rsidRPr="00C434ED">
        <w:rPr>
          <w:lang w:eastAsia="it-IT"/>
        </w:rPr>
        <w:t xml:space="preserve"> </w:t>
      </w:r>
    </w:p>
    <w:p w:rsidR="00EA28BE" w:rsidRDefault="00EA28BE" w:rsidP="00EA28BE">
      <w:pPr>
        <w:jc w:val="both"/>
        <w:rPr>
          <w:b/>
          <w:lang w:eastAsia="it-IT"/>
        </w:rPr>
      </w:pPr>
      <w:r w:rsidRPr="00C434ED">
        <w:rPr>
          <w:b/>
          <w:lang w:eastAsia="it-IT"/>
        </w:rPr>
        <w:t>Misura 4.2. – Operazione A) Sostegno a investimenti</w:t>
      </w:r>
      <w:r w:rsidRPr="00CD7E8E">
        <w:rPr>
          <w:b/>
          <w:lang w:eastAsia="it-IT"/>
        </w:rPr>
        <w:t xml:space="preserve"> a favore della trasformazione/ commercializzazione e/o dello sviluppo dei prodotti agricoli</w:t>
      </w:r>
      <w:r w:rsidR="00D35B0D" w:rsidRPr="00CD7E8E">
        <w:rPr>
          <w:b/>
          <w:lang w:eastAsia="it-IT"/>
        </w:rPr>
        <w:t>.</w:t>
      </w:r>
    </w:p>
    <w:p w:rsidR="00D35B0D" w:rsidRPr="00CD7E8E" w:rsidRDefault="00D35B0D" w:rsidP="00CD7E8E">
      <w:pPr>
        <w:spacing w:after="120"/>
        <w:jc w:val="both"/>
        <w:rPr>
          <w:lang w:eastAsia="it-IT"/>
        </w:rPr>
      </w:pPr>
      <w:r w:rsidRPr="00CD7E8E">
        <w:rPr>
          <w:lang w:eastAsia="it-IT"/>
        </w:rPr>
        <w:t>La misura è finalizzata a garantire il sostegno alle imprese agroalimentari che realizzano investimenti materiali e immateriali, funzionali all’ammodernamento delle strutture di trasformazione, e commercializzazione.</w:t>
      </w:r>
    </w:p>
    <w:p w:rsidR="00D35B0D" w:rsidRPr="00622A81" w:rsidRDefault="00D35B0D" w:rsidP="00D35B0D">
      <w:pPr>
        <w:jc w:val="both"/>
        <w:rPr>
          <w:b/>
          <w:i/>
          <w:lang w:eastAsia="it-IT"/>
        </w:rPr>
      </w:pPr>
      <w:r w:rsidRPr="00622A81">
        <w:rPr>
          <w:b/>
          <w:i/>
          <w:lang w:eastAsia="it-IT"/>
        </w:rPr>
        <w:t>Elementi specifici che modificano o integrano il bando</w:t>
      </w:r>
      <w:r w:rsidR="00160D50">
        <w:rPr>
          <w:b/>
          <w:i/>
          <w:lang w:eastAsia="it-IT"/>
        </w:rPr>
        <w:t xml:space="preserve"> </w:t>
      </w:r>
    </w:p>
    <w:p w:rsidR="00D35B0D" w:rsidRDefault="00D35B0D" w:rsidP="00D35B0D">
      <w:pPr>
        <w:spacing w:after="120"/>
        <w:jc w:val="both"/>
        <w:rPr>
          <w:lang w:eastAsia="it-IT"/>
        </w:rPr>
      </w:pPr>
      <w:r>
        <w:rPr>
          <w:lang w:eastAsia="it-IT"/>
        </w:rPr>
        <w:t xml:space="preserve">Fermo restando le regole fissate nello specifico bando, l’attivazione di tale misura all’interno delle filiere Agroalimentari </w:t>
      </w:r>
      <w:r w:rsidR="00C0275F">
        <w:rPr>
          <w:lang w:eastAsia="it-IT"/>
        </w:rPr>
        <w:t>prevede</w:t>
      </w:r>
      <w:r>
        <w:rPr>
          <w:lang w:eastAsia="it-IT"/>
        </w:rPr>
        <w:t xml:space="preserve"> che:</w:t>
      </w:r>
    </w:p>
    <w:p w:rsidR="00296408" w:rsidRDefault="00296408" w:rsidP="00296408">
      <w:pPr>
        <w:pStyle w:val="Paragrafoelenco"/>
        <w:numPr>
          <w:ilvl w:val="0"/>
          <w:numId w:val="38"/>
        </w:numPr>
      </w:pPr>
      <w:r w:rsidRPr="00296408">
        <w:t>a maggior chiarimento di quanto riportato nello specifico bando si precisa che gli investimenti per impianti di energia da fonti rinnovabili non possiedono i requisiti di cui all’Operazione B, pertanto non possono concorrere al raggiungimento della percentuale minima di investimento che determina l’attribuzione dello specifico punteggio di priorità;</w:t>
      </w:r>
    </w:p>
    <w:p w:rsidR="009B0E1B" w:rsidRPr="00296408" w:rsidRDefault="009B0E1B" w:rsidP="009B0E1B">
      <w:pPr>
        <w:pStyle w:val="Paragrafoelenco"/>
        <w:numPr>
          <w:ilvl w:val="0"/>
          <w:numId w:val="38"/>
        </w:numPr>
      </w:pPr>
      <w:r w:rsidRPr="009B0E1B">
        <w:t>tutti i titoli abilitativi relativi alle opere edili possono essere prodotti entro il termine della fase istruttoria dei PIF ovvero entro 90 giorni dalla scadenza della presentazione delle domande;</w:t>
      </w:r>
    </w:p>
    <w:p w:rsidR="004B5BB2" w:rsidRDefault="00D35B0D" w:rsidP="00D35B0D">
      <w:pPr>
        <w:pStyle w:val="Paragrafoelenco"/>
        <w:numPr>
          <w:ilvl w:val="0"/>
          <w:numId w:val="38"/>
        </w:numPr>
        <w:jc w:val="both"/>
      </w:pPr>
      <w:r>
        <w:t>oggetto del contratto di Filiera possono essere</w:t>
      </w:r>
      <w:r w:rsidR="008B1707">
        <w:t>, oltre ai prodotti di qualità (DOP</w:t>
      </w:r>
      <w:r w:rsidR="004B5BB2">
        <w:t>,</w:t>
      </w:r>
      <w:r w:rsidR="008B1707">
        <w:t xml:space="preserve"> IGP</w:t>
      </w:r>
      <w:r w:rsidR="004B5BB2">
        <w:t>,</w:t>
      </w:r>
      <w:r w:rsidR="008B1707">
        <w:t xml:space="preserve"> QM</w:t>
      </w:r>
      <w:r w:rsidR="004B5BB2">
        <w:t xml:space="preserve"> e BIO</w:t>
      </w:r>
      <w:r w:rsidR="008B1707">
        <w:t xml:space="preserve">), </w:t>
      </w:r>
      <w:r>
        <w:t xml:space="preserve"> tutti i prodotti che in ingresso del processo di trasformazione risultino inclusi nell’allegato I del T</w:t>
      </w:r>
      <w:r w:rsidR="00B37A96">
        <w:t>F</w:t>
      </w:r>
      <w:r>
        <w:t>UE</w:t>
      </w:r>
      <w:r w:rsidR="000A3A0F">
        <w:t>;</w:t>
      </w:r>
      <w:r w:rsidR="004B5BB2">
        <w:t xml:space="preserve"> </w:t>
      </w:r>
    </w:p>
    <w:p w:rsidR="000A3A0F" w:rsidRDefault="008B1707" w:rsidP="00D35B0D">
      <w:pPr>
        <w:pStyle w:val="Paragrafoelenco"/>
        <w:numPr>
          <w:ilvl w:val="0"/>
          <w:numId w:val="38"/>
        </w:numPr>
        <w:jc w:val="both"/>
      </w:pPr>
      <w:r w:rsidRPr="0089639A">
        <w:t xml:space="preserve">le quantità di prodotto relative alla materia prima lavorata dagli impianti finanziati, deve provenire </w:t>
      </w:r>
      <w:r w:rsidRPr="00935FF0">
        <w:t xml:space="preserve">per almeno il </w:t>
      </w:r>
      <w:r w:rsidR="00F63095" w:rsidRPr="00935FF0">
        <w:t>6</w:t>
      </w:r>
      <w:r w:rsidRPr="00935FF0">
        <w:t>0%</w:t>
      </w:r>
      <w:r w:rsidRPr="0089639A">
        <w:t xml:space="preserve"> dai produttori agricoli sottoscr</w:t>
      </w:r>
      <w:r w:rsidR="00935FF0">
        <w:t>ittori del contratto di filiera</w:t>
      </w:r>
      <w:r w:rsidR="004362F1">
        <w:t>, anche ubicati fuori dalla regione Marche</w:t>
      </w:r>
      <w:r w:rsidR="00935FF0">
        <w:t>.</w:t>
      </w:r>
    </w:p>
    <w:p w:rsidR="00296408" w:rsidRPr="00296408" w:rsidRDefault="00296408" w:rsidP="00296408">
      <w:pPr>
        <w:jc w:val="both"/>
        <w:rPr>
          <w:b/>
        </w:rPr>
      </w:pPr>
      <w:r w:rsidRPr="00296408">
        <w:rPr>
          <w:b/>
        </w:rPr>
        <w:t xml:space="preserve">Misura 16.2 – Sostegno a progetti pilota e allo sviluppo di nuovi prodotti, pratiche, processi e tecnologie </w:t>
      </w:r>
    </w:p>
    <w:p w:rsidR="00296408" w:rsidRDefault="00296408" w:rsidP="00296408">
      <w:pPr>
        <w:jc w:val="both"/>
      </w:pPr>
      <w:r>
        <w:t>La Misura mira ad elevare, attraverso la cooperazione tra più partner, il livello di innovazione delle imprese agricole, alimentari e forestali e degli operatori pubblici e privati delle aree rurali, nell’ambito delle tematiche oggetto del progetto di filiera o dell’accordo agroambientale di area di riferimento.</w:t>
      </w:r>
    </w:p>
    <w:p w:rsidR="00296408" w:rsidRPr="00296408" w:rsidRDefault="00296408" w:rsidP="00296408">
      <w:pPr>
        <w:jc w:val="both"/>
        <w:rPr>
          <w:b/>
        </w:rPr>
      </w:pPr>
      <w:r w:rsidRPr="00EC7536">
        <w:rPr>
          <w:b/>
          <w:i/>
        </w:rPr>
        <w:t>Elementi specifici che modificano o integrano il bando</w:t>
      </w:r>
      <w:r w:rsidR="00EC7536">
        <w:rPr>
          <w:b/>
        </w:rPr>
        <w:t xml:space="preserve"> </w:t>
      </w:r>
    </w:p>
    <w:p w:rsidR="00296408" w:rsidRPr="0089639A" w:rsidRDefault="00296408" w:rsidP="00296408">
      <w:pPr>
        <w:jc w:val="both"/>
      </w:pPr>
      <w:r>
        <w:t>Fermo restando le regole fissate nello specifico bando, l’attivazione di tale misura all’interno delle filiere agroalimentari  prevede che per ciascuna filiera può essere previsto un solo progetto a valere sulla misura 16.2.</w:t>
      </w:r>
    </w:p>
    <w:p w:rsidR="00F32BF0" w:rsidRDefault="008F5DE4" w:rsidP="008F5DE4">
      <w:pPr>
        <w:pStyle w:val="Titolo2"/>
        <w:numPr>
          <w:ilvl w:val="1"/>
          <w:numId w:val="1"/>
        </w:numPr>
        <w:tabs>
          <w:tab w:val="left" w:pos="426"/>
        </w:tabs>
        <w:spacing w:line="360" w:lineRule="auto"/>
        <w:ind w:left="142" w:hanging="142"/>
        <w:rPr>
          <w:rFonts w:ascii="Cambria" w:eastAsia="Times New Roman" w:hAnsi="Cambria"/>
          <w:b/>
          <w:lang w:eastAsia="it-IT"/>
        </w:rPr>
      </w:pPr>
      <w:r w:rsidRPr="004B7057">
        <w:rPr>
          <w:rFonts w:ascii="Cambria" w:eastAsia="Times New Roman" w:hAnsi="Cambria"/>
          <w:b/>
          <w:lang w:eastAsia="it-IT"/>
        </w:rPr>
        <w:tab/>
      </w:r>
      <w:bookmarkStart w:id="19" w:name="_Toc458595713"/>
      <w:bookmarkStart w:id="20" w:name="_Toc429165043"/>
      <w:r w:rsidR="00F32BF0">
        <w:rPr>
          <w:rFonts w:ascii="Cambria" w:eastAsia="Times New Roman" w:hAnsi="Cambria"/>
          <w:b/>
          <w:lang w:eastAsia="it-IT"/>
        </w:rPr>
        <w:t>Spese ammissibili e non ammissibili</w:t>
      </w:r>
      <w:bookmarkEnd w:id="19"/>
    </w:p>
    <w:p w:rsidR="00F32BF0" w:rsidRPr="00F32BF0" w:rsidRDefault="00F32BF0" w:rsidP="00F32BF0">
      <w:pPr>
        <w:tabs>
          <w:tab w:val="left" w:pos="284"/>
        </w:tabs>
        <w:suppressAutoHyphens/>
        <w:autoSpaceDN w:val="0"/>
        <w:spacing w:after="120" w:line="240" w:lineRule="auto"/>
        <w:jc w:val="both"/>
        <w:rPr>
          <w:lang w:eastAsia="it-IT"/>
        </w:rPr>
      </w:pPr>
      <w:r w:rsidRPr="004D082E">
        <w:rPr>
          <w:lang w:eastAsia="it-IT"/>
        </w:rPr>
        <w:t xml:space="preserve">Sono ammissibili le spese sostenute per la realizzazione degli interventi ammessi nell’ambito del PIF sulla base di quanto previsto per le singole misure attivate e riportate </w:t>
      </w:r>
      <w:r w:rsidR="004D082E" w:rsidRPr="004D082E">
        <w:rPr>
          <w:lang w:eastAsia="it-IT"/>
        </w:rPr>
        <w:t>nei</w:t>
      </w:r>
      <w:r w:rsidRPr="004D082E">
        <w:rPr>
          <w:lang w:eastAsia="it-IT"/>
        </w:rPr>
        <w:t xml:space="preserve"> bandi </w:t>
      </w:r>
      <w:r w:rsidR="004D082E" w:rsidRPr="004D082E">
        <w:rPr>
          <w:lang w:eastAsia="it-IT"/>
        </w:rPr>
        <w:t xml:space="preserve">specifici </w:t>
      </w:r>
      <w:r w:rsidRPr="004D082E">
        <w:rPr>
          <w:lang w:eastAsia="it-IT"/>
        </w:rPr>
        <w:t>ai quali si rinvia</w:t>
      </w:r>
      <w:r w:rsidR="00B7556D">
        <w:rPr>
          <w:lang w:eastAsia="it-IT"/>
        </w:rPr>
        <w:t>, ad eccezione di quanto specificato al precedente cap. 5.2.1</w:t>
      </w:r>
      <w:r w:rsidRPr="004D082E">
        <w:rPr>
          <w:lang w:eastAsia="it-IT"/>
        </w:rPr>
        <w:t>.</w:t>
      </w:r>
      <w:r w:rsidRPr="00F32BF0">
        <w:rPr>
          <w:lang w:eastAsia="it-IT"/>
        </w:rPr>
        <w:t xml:space="preserve">  </w:t>
      </w:r>
    </w:p>
    <w:p w:rsidR="00F32BF0" w:rsidRDefault="00F32BF0" w:rsidP="008F5DE4">
      <w:pPr>
        <w:pStyle w:val="Titolo2"/>
        <w:numPr>
          <w:ilvl w:val="1"/>
          <w:numId w:val="1"/>
        </w:numPr>
        <w:tabs>
          <w:tab w:val="left" w:pos="426"/>
        </w:tabs>
        <w:spacing w:line="360" w:lineRule="auto"/>
        <w:ind w:left="142" w:hanging="142"/>
        <w:rPr>
          <w:rFonts w:ascii="Cambria" w:eastAsia="Times New Roman" w:hAnsi="Cambria"/>
          <w:b/>
          <w:lang w:eastAsia="it-IT"/>
        </w:rPr>
      </w:pPr>
      <w:bookmarkStart w:id="21" w:name="_Toc458595714"/>
      <w:r>
        <w:rPr>
          <w:rFonts w:ascii="Cambria" w:eastAsia="Times New Roman" w:hAnsi="Cambria"/>
          <w:b/>
          <w:lang w:eastAsia="it-IT"/>
        </w:rPr>
        <w:lastRenderedPageBreak/>
        <w:t>Importi ammissibili e percentuali di aiuto</w:t>
      </w:r>
      <w:bookmarkEnd w:id="21"/>
    </w:p>
    <w:p w:rsidR="00635B7E" w:rsidRPr="00635B7E" w:rsidRDefault="00635B7E" w:rsidP="00635B7E">
      <w:pPr>
        <w:spacing w:after="120"/>
        <w:jc w:val="both"/>
        <w:rPr>
          <w:rFonts w:cstheme="minorHAnsi"/>
        </w:rPr>
      </w:pPr>
      <w:r w:rsidRPr="00635B7E">
        <w:rPr>
          <w:rFonts w:cstheme="minorHAnsi"/>
        </w:rPr>
        <w:t xml:space="preserve">Il contributo viene erogato a valere sulle singole misure attivate nell’ambito del progetto integrato di filiera con le modalità riportate </w:t>
      </w:r>
      <w:r w:rsidR="004D082E">
        <w:rPr>
          <w:rFonts w:cstheme="minorHAnsi"/>
        </w:rPr>
        <w:t>negli specifici bandi.</w:t>
      </w:r>
    </w:p>
    <w:p w:rsidR="004D082E" w:rsidRDefault="00635B7E" w:rsidP="004D082E">
      <w:pPr>
        <w:jc w:val="both"/>
        <w:rPr>
          <w:rFonts w:cstheme="minorHAnsi"/>
        </w:rPr>
      </w:pPr>
      <w:r w:rsidRPr="00635B7E">
        <w:rPr>
          <w:rFonts w:cstheme="minorHAnsi"/>
        </w:rPr>
        <w:t>Il contributo viene erogato a titolo di rimborso delle spese sostenute esclusivamente per la realizzazione degli interventi ammessi nell’ambito del progetto integrato di filiera</w:t>
      </w:r>
      <w:r w:rsidR="004D082E">
        <w:rPr>
          <w:rFonts w:cstheme="minorHAnsi"/>
        </w:rPr>
        <w:t>.</w:t>
      </w:r>
    </w:p>
    <w:p w:rsidR="008F5DE4" w:rsidRPr="004B7057" w:rsidRDefault="008F5DE4" w:rsidP="008F5DE4">
      <w:pPr>
        <w:pStyle w:val="Titolo2"/>
        <w:numPr>
          <w:ilvl w:val="1"/>
          <w:numId w:val="1"/>
        </w:numPr>
        <w:tabs>
          <w:tab w:val="left" w:pos="426"/>
        </w:tabs>
        <w:spacing w:line="360" w:lineRule="auto"/>
        <w:ind w:left="142" w:hanging="142"/>
        <w:rPr>
          <w:rFonts w:ascii="Cambria" w:eastAsia="Times New Roman" w:hAnsi="Cambria"/>
          <w:b/>
          <w:lang w:eastAsia="it-IT"/>
        </w:rPr>
      </w:pPr>
      <w:bookmarkStart w:id="22" w:name="_Toc458595715"/>
      <w:r w:rsidRPr="004B7057">
        <w:rPr>
          <w:rFonts w:ascii="Cambria" w:eastAsia="Times New Roman" w:hAnsi="Cambria"/>
          <w:b/>
          <w:lang w:eastAsia="it-IT"/>
        </w:rPr>
        <w:t>Selezione de</w:t>
      </w:r>
      <w:r w:rsidR="00E80CEF">
        <w:rPr>
          <w:rFonts w:ascii="Cambria" w:eastAsia="Times New Roman" w:hAnsi="Cambria"/>
          <w:b/>
          <w:lang w:eastAsia="it-IT"/>
        </w:rPr>
        <w:t>i Progetti Integrati di Filiera</w:t>
      </w:r>
      <w:bookmarkEnd w:id="20"/>
      <w:bookmarkEnd w:id="22"/>
    </w:p>
    <w:p w:rsidR="00533EFC" w:rsidRPr="000328A6" w:rsidRDefault="00533EFC" w:rsidP="008F5DE4">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23" w:name="_Toc458595716"/>
      <w:r w:rsidRPr="000328A6">
        <w:rPr>
          <w:rFonts w:ascii="Cambria" w:eastAsia="Times New Roman" w:hAnsi="Cambria" w:cs="Times New Roman"/>
          <w:bCs/>
          <w:i/>
          <w:color w:val="365F91"/>
          <w:lang w:eastAsia="it-IT"/>
        </w:rPr>
        <w:t xml:space="preserve">Criteri per la selezione </w:t>
      </w:r>
      <w:r w:rsidR="00E80CEF" w:rsidRPr="000328A6">
        <w:rPr>
          <w:rFonts w:ascii="Cambria" w:eastAsia="Times New Roman" w:hAnsi="Cambria" w:cs="Times New Roman"/>
          <w:bCs/>
          <w:i/>
          <w:color w:val="365F91"/>
          <w:lang w:eastAsia="it-IT"/>
        </w:rPr>
        <w:t>dei progetti</w:t>
      </w:r>
      <w:bookmarkEnd w:id="23"/>
    </w:p>
    <w:p w:rsidR="008574FD" w:rsidRPr="004D082E" w:rsidRDefault="001F698B" w:rsidP="001F698B">
      <w:pPr>
        <w:spacing w:after="60"/>
        <w:jc w:val="both"/>
        <w:rPr>
          <w:rFonts w:cstheme="minorHAnsi"/>
        </w:rPr>
      </w:pPr>
      <w:r w:rsidRPr="004D082E">
        <w:rPr>
          <w:rFonts w:cstheme="minorHAnsi"/>
        </w:rPr>
        <w:t xml:space="preserve">L’attribuzione del punteggio di priorità, con cui è stabilita la posizione di ogni domanda </w:t>
      </w:r>
      <w:r w:rsidR="008574FD" w:rsidRPr="004D082E">
        <w:rPr>
          <w:rFonts w:cstheme="minorHAnsi"/>
        </w:rPr>
        <w:t>nella</w:t>
      </w:r>
      <w:r w:rsidRPr="004D082E">
        <w:rPr>
          <w:rFonts w:cstheme="minorHAnsi"/>
        </w:rPr>
        <w:t xml:space="preserve"> graduatoria regionale, avviene valutando ciascuna delle seguenti tipologie di priorità a cui viene attribuito un peso in % su un totale di 100 come riportato in tabella.</w:t>
      </w:r>
    </w:p>
    <w:p w:rsidR="001F698B" w:rsidRPr="008574FD" w:rsidRDefault="001F698B" w:rsidP="001F698B">
      <w:pPr>
        <w:spacing w:after="60"/>
        <w:jc w:val="both"/>
        <w:rPr>
          <w:rFonts w:cstheme="minorHAnsi"/>
        </w:rPr>
      </w:pPr>
      <w:r w:rsidRPr="004D082E">
        <w:rPr>
          <w:rFonts w:cstheme="minorHAnsi"/>
        </w:rPr>
        <w:t xml:space="preserve"> La selezione dei progetti sarà effettuata da una </w:t>
      </w:r>
      <w:r w:rsidR="008574FD" w:rsidRPr="004D082E">
        <w:rPr>
          <w:rFonts w:cstheme="minorHAnsi"/>
        </w:rPr>
        <w:t>C</w:t>
      </w:r>
      <w:r w:rsidRPr="004D082E">
        <w:rPr>
          <w:rFonts w:cstheme="minorHAnsi"/>
        </w:rPr>
        <w:t xml:space="preserve">ommissione di valutazione </w:t>
      </w:r>
      <w:r w:rsidR="004D082E" w:rsidRPr="004D082E">
        <w:rPr>
          <w:rFonts w:cstheme="minorHAnsi"/>
        </w:rPr>
        <w:t xml:space="preserve">regionale </w:t>
      </w:r>
      <w:r w:rsidR="008574FD" w:rsidRPr="004D082E">
        <w:rPr>
          <w:rFonts w:cstheme="minorHAnsi"/>
        </w:rPr>
        <w:t>nominata con successivo atto dell’AdG.</w:t>
      </w:r>
    </w:p>
    <w:p w:rsidR="001F698B" w:rsidRDefault="001F698B" w:rsidP="001F698B">
      <w:pPr>
        <w:pStyle w:val="Testonotaapidipagina"/>
        <w:rPr>
          <w:sz w:val="22"/>
          <w:szCs w:val="22"/>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0"/>
        <w:gridCol w:w="1199"/>
      </w:tblGrid>
      <w:tr w:rsidR="001F698B" w:rsidRPr="00622A38" w:rsidTr="006D65AB">
        <w:trPr>
          <w:trHeight w:val="665"/>
        </w:trPr>
        <w:tc>
          <w:tcPr>
            <w:tcW w:w="4378" w:type="pct"/>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line="256" w:lineRule="auto"/>
              <w:jc w:val="center"/>
              <w:rPr>
                <w:b/>
              </w:rPr>
            </w:pPr>
            <w:r w:rsidRPr="00622A38">
              <w:rPr>
                <w:b/>
              </w:rPr>
              <w:t>CRITERI DI SELEZIONE E PESI</w:t>
            </w:r>
          </w:p>
        </w:tc>
        <w:tc>
          <w:tcPr>
            <w:tcW w:w="622" w:type="pct"/>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line="256" w:lineRule="auto"/>
              <w:jc w:val="center"/>
              <w:rPr>
                <w:b/>
              </w:rPr>
            </w:pPr>
            <w:r w:rsidRPr="00622A38">
              <w:rPr>
                <w:b/>
              </w:rPr>
              <w:t>PESO %</w:t>
            </w:r>
          </w:p>
        </w:tc>
      </w:tr>
      <w:tr w:rsidR="001F698B" w:rsidRPr="00622A38" w:rsidTr="006D65AB">
        <w:trPr>
          <w:trHeight w:val="666"/>
        </w:trPr>
        <w:tc>
          <w:tcPr>
            <w:tcW w:w="4378" w:type="pct"/>
            <w:tcBorders>
              <w:top w:val="single" w:sz="4" w:space="0" w:color="auto"/>
              <w:left w:val="single" w:sz="4" w:space="0" w:color="auto"/>
              <w:bottom w:val="single" w:sz="4" w:space="0" w:color="auto"/>
              <w:right w:val="single" w:sz="4" w:space="0" w:color="auto"/>
            </w:tcBorders>
            <w:vAlign w:val="center"/>
            <w:hideMark/>
          </w:tcPr>
          <w:p w:rsidR="001F698B" w:rsidRPr="002C1BF8" w:rsidRDefault="001F698B">
            <w:pPr>
              <w:numPr>
                <w:ilvl w:val="0"/>
                <w:numId w:val="17"/>
              </w:numPr>
              <w:overflowPunct w:val="0"/>
              <w:autoSpaceDE w:val="0"/>
              <w:autoSpaceDN w:val="0"/>
              <w:adjustRightInd w:val="0"/>
              <w:spacing w:before="120" w:after="60" w:line="240" w:lineRule="auto"/>
              <w:jc w:val="both"/>
              <w:textAlignment w:val="baseline"/>
              <w:rPr>
                <w:szCs w:val="24"/>
                <w:lang w:eastAsia="it-IT"/>
              </w:rPr>
            </w:pPr>
            <w:r w:rsidRPr="002C1BF8">
              <w:rPr>
                <w:szCs w:val="24"/>
                <w:lang w:eastAsia="it-IT"/>
              </w:rPr>
              <w:t>Inclusione del progetto di filiera nell’ambito delle strategie di sviluppo locale di un PIL</w:t>
            </w:r>
            <w:r w:rsidR="0054066C">
              <w:rPr>
                <w:szCs w:val="24"/>
                <w:lang w:eastAsia="it-IT"/>
              </w:rPr>
              <w:t xml:space="preserve"> approvato da un GAL o dalla Regione Marche</w:t>
            </w:r>
          </w:p>
        </w:tc>
        <w:tc>
          <w:tcPr>
            <w:tcW w:w="622" w:type="pct"/>
            <w:tcBorders>
              <w:top w:val="single" w:sz="4" w:space="0" w:color="auto"/>
              <w:left w:val="single" w:sz="4" w:space="0" w:color="auto"/>
              <w:bottom w:val="single" w:sz="4" w:space="0" w:color="auto"/>
              <w:right w:val="single" w:sz="4" w:space="0" w:color="auto"/>
            </w:tcBorders>
            <w:vAlign w:val="center"/>
            <w:hideMark/>
          </w:tcPr>
          <w:p w:rsidR="001F698B" w:rsidRPr="002C1BF8" w:rsidRDefault="001F698B" w:rsidP="006D65AB">
            <w:pPr>
              <w:spacing w:before="120" w:after="60" w:line="256" w:lineRule="auto"/>
              <w:jc w:val="center"/>
            </w:pPr>
            <w:r w:rsidRPr="002C1BF8">
              <w:t>20%</w:t>
            </w:r>
          </w:p>
        </w:tc>
      </w:tr>
      <w:tr w:rsidR="001F698B" w:rsidRPr="00622A38" w:rsidTr="006D65AB">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1F698B" w:rsidRDefault="001F698B" w:rsidP="00837AA2">
            <w:pPr>
              <w:numPr>
                <w:ilvl w:val="0"/>
                <w:numId w:val="17"/>
              </w:numPr>
              <w:overflowPunct w:val="0"/>
              <w:autoSpaceDE w:val="0"/>
              <w:autoSpaceDN w:val="0"/>
              <w:adjustRightInd w:val="0"/>
              <w:spacing w:before="120" w:after="60" w:line="240" w:lineRule="auto"/>
              <w:jc w:val="both"/>
              <w:textAlignment w:val="baseline"/>
              <w:rPr>
                <w:szCs w:val="24"/>
                <w:lang w:eastAsia="it-IT"/>
              </w:rPr>
            </w:pPr>
            <w:r>
              <w:rPr>
                <w:szCs w:val="24"/>
                <w:lang w:eastAsia="it-IT"/>
              </w:rPr>
              <w:t>Q</w:t>
            </w:r>
            <w:r w:rsidRPr="007D58C4">
              <w:rPr>
                <w:szCs w:val="24"/>
                <w:lang w:eastAsia="it-IT"/>
              </w:rPr>
              <w:t>uota delle produzioni di qualità riconosciuta a livello comunitario presenti nella filiera</w:t>
            </w:r>
            <w:r w:rsidR="009653E3">
              <w:rPr>
                <w:szCs w:val="24"/>
                <w:lang w:eastAsia="it-IT"/>
              </w:rPr>
              <w:t xml:space="preserve"> </w:t>
            </w:r>
            <w:r w:rsidR="009653E3" w:rsidRPr="009653E3">
              <w:rPr>
                <w:szCs w:val="24"/>
                <w:lang w:eastAsia="it-IT"/>
              </w:rPr>
              <w:t>(prodotti ammissibili agli aiuti della misura 3.1.)</w:t>
            </w:r>
          </w:p>
        </w:tc>
        <w:tc>
          <w:tcPr>
            <w:tcW w:w="622" w:type="pct"/>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120" w:after="60" w:line="256" w:lineRule="auto"/>
              <w:jc w:val="center"/>
            </w:pPr>
            <w:r>
              <w:t>3</w:t>
            </w:r>
            <w:r w:rsidRPr="00622A38">
              <w:t>0%</w:t>
            </w:r>
          </w:p>
        </w:tc>
      </w:tr>
      <w:tr w:rsidR="001F698B" w:rsidRPr="00622A38" w:rsidTr="006D65AB">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1F698B" w:rsidRDefault="001F698B" w:rsidP="007F1F23">
            <w:pPr>
              <w:numPr>
                <w:ilvl w:val="0"/>
                <w:numId w:val="17"/>
              </w:numPr>
              <w:overflowPunct w:val="0"/>
              <w:autoSpaceDE w:val="0"/>
              <w:autoSpaceDN w:val="0"/>
              <w:adjustRightInd w:val="0"/>
              <w:spacing w:before="120" w:after="60" w:line="240" w:lineRule="auto"/>
              <w:jc w:val="both"/>
              <w:textAlignment w:val="baseline"/>
              <w:rPr>
                <w:szCs w:val="24"/>
                <w:lang w:eastAsia="it-IT"/>
              </w:rPr>
            </w:pPr>
            <w:r>
              <w:rPr>
                <w:szCs w:val="24"/>
                <w:lang w:eastAsia="it-IT"/>
              </w:rPr>
              <w:t>A</w:t>
            </w:r>
            <w:r w:rsidRPr="007D58C4">
              <w:rPr>
                <w:szCs w:val="24"/>
                <w:lang w:eastAsia="it-IT"/>
              </w:rPr>
              <w:t xml:space="preserve">dozione di sistemi di tracciabilità delle produzioni in tutte le fasi della </w:t>
            </w:r>
            <w:r w:rsidRPr="00C434ED">
              <w:rPr>
                <w:szCs w:val="24"/>
                <w:lang w:eastAsia="it-IT"/>
              </w:rPr>
              <w:t>filiera</w:t>
            </w:r>
            <w:r w:rsidR="00EA1ACA" w:rsidRPr="00C434ED">
              <w:rPr>
                <w:szCs w:val="24"/>
                <w:lang w:eastAsia="it-IT"/>
              </w:rPr>
              <w:t xml:space="preserve"> </w:t>
            </w:r>
            <w:r w:rsidR="007F1F23" w:rsidRPr="00C434ED">
              <w:rPr>
                <w:szCs w:val="24"/>
                <w:lang w:eastAsia="it-IT"/>
              </w:rPr>
              <w:t>(*)</w:t>
            </w:r>
          </w:p>
        </w:tc>
        <w:tc>
          <w:tcPr>
            <w:tcW w:w="622" w:type="pct"/>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120" w:after="60" w:line="256" w:lineRule="auto"/>
              <w:jc w:val="center"/>
            </w:pPr>
            <w:r>
              <w:t>15</w:t>
            </w:r>
            <w:r w:rsidRPr="00622A38">
              <w:t>%</w:t>
            </w:r>
          </w:p>
        </w:tc>
      </w:tr>
      <w:tr w:rsidR="001F698B" w:rsidRPr="00622A38" w:rsidTr="006D65AB">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1F698B" w:rsidRDefault="001F698B" w:rsidP="00837AA2">
            <w:pPr>
              <w:numPr>
                <w:ilvl w:val="0"/>
                <w:numId w:val="17"/>
              </w:numPr>
              <w:overflowPunct w:val="0"/>
              <w:autoSpaceDE w:val="0"/>
              <w:autoSpaceDN w:val="0"/>
              <w:adjustRightInd w:val="0"/>
              <w:spacing w:before="120" w:after="60" w:line="240" w:lineRule="auto"/>
              <w:jc w:val="both"/>
              <w:textAlignment w:val="baseline"/>
              <w:rPr>
                <w:szCs w:val="24"/>
                <w:lang w:eastAsia="it-IT"/>
              </w:rPr>
            </w:pPr>
            <w:r>
              <w:rPr>
                <w:szCs w:val="24"/>
                <w:lang w:eastAsia="it-IT"/>
              </w:rPr>
              <w:t>N</w:t>
            </w:r>
            <w:r w:rsidRPr="007D58C4">
              <w:rPr>
                <w:szCs w:val="24"/>
                <w:lang w:eastAsia="it-IT"/>
              </w:rPr>
              <w:t>umero di produttori coinvolti nella filiera</w:t>
            </w:r>
          </w:p>
        </w:tc>
        <w:tc>
          <w:tcPr>
            <w:tcW w:w="622" w:type="pct"/>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120" w:after="60" w:line="256" w:lineRule="auto"/>
              <w:jc w:val="center"/>
            </w:pPr>
            <w:r>
              <w:t>25</w:t>
            </w:r>
            <w:r w:rsidRPr="00622A38">
              <w:t>%</w:t>
            </w:r>
          </w:p>
        </w:tc>
      </w:tr>
      <w:tr w:rsidR="001F698B" w:rsidRPr="00622A38" w:rsidTr="006D65AB">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1F698B" w:rsidRDefault="001F698B" w:rsidP="00837AA2">
            <w:pPr>
              <w:numPr>
                <w:ilvl w:val="0"/>
                <w:numId w:val="17"/>
              </w:numPr>
              <w:overflowPunct w:val="0"/>
              <w:autoSpaceDE w:val="0"/>
              <w:autoSpaceDN w:val="0"/>
              <w:adjustRightInd w:val="0"/>
              <w:spacing w:before="120" w:after="60" w:line="240" w:lineRule="auto"/>
              <w:jc w:val="both"/>
              <w:textAlignment w:val="baseline"/>
              <w:rPr>
                <w:szCs w:val="24"/>
                <w:lang w:eastAsia="it-IT"/>
              </w:rPr>
            </w:pPr>
            <w:r>
              <w:rPr>
                <w:szCs w:val="24"/>
                <w:lang w:eastAsia="it-IT"/>
              </w:rPr>
              <w:t>R</w:t>
            </w:r>
            <w:r w:rsidRPr="007D58C4">
              <w:rPr>
                <w:szCs w:val="24"/>
                <w:lang w:eastAsia="it-IT"/>
              </w:rPr>
              <w:t>ealizzazione delle produzioni in territori interessati da un accordo agro ambientale d’area</w:t>
            </w:r>
            <w:r w:rsidR="0054066C">
              <w:rPr>
                <w:szCs w:val="24"/>
                <w:lang w:eastAsia="it-IT"/>
              </w:rPr>
              <w:t xml:space="preserve"> approvato dalla Regione Marche</w:t>
            </w:r>
            <w:r w:rsidR="00535D19">
              <w:rPr>
                <w:szCs w:val="24"/>
                <w:lang w:eastAsia="it-IT"/>
              </w:rPr>
              <w:t xml:space="preserve"> entro i termini istruttori del presente bando</w:t>
            </w:r>
          </w:p>
        </w:tc>
        <w:tc>
          <w:tcPr>
            <w:tcW w:w="622" w:type="pct"/>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120" w:after="60" w:line="256" w:lineRule="auto"/>
              <w:jc w:val="center"/>
            </w:pPr>
            <w:r>
              <w:t>10</w:t>
            </w:r>
            <w:r w:rsidRPr="00622A38">
              <w:t>%</w:t>
            </w:r>
          </w:p>
        </w:tc>
      </w:tr>
      <w:tr w:rsidR="001F698B" w:rsidRPr="00622A38" w:rsidTr="006D65AB">
        <w:trPr>
          <w:trHeight w:val="665"/>
        </w:trPr>
        <w:tc>
          <w:tcPr>
            <w:tcW w:w="4378" w:type="pct"/>
            <w:tcBorders>
              <w:top w:val="single" w:sz="4" w:space="0" w:color="auto"/>
              <w:left w:val="single" w:sz="4" w:space="0" w:color="auto"/>
              <w:bottom w:val="single" w:sz="4" w:space="0" w:color="auto"/>
              <w:right w:val="single" w:sz="4" w:space="0" w:color="auto"/>
            </w:tcBorders>
            <w:vAlign w:val="center"/>
          </w:tcPr>
          <w:p w:rsidR="001F698B" w:rsidRPr="002918F2" w:rsidRDefault="001F698B" w:rsidP="006D65AB">
            <w:pPr>
              <w:overflowPunct w:val="0"/>
              <w:autoSpaceDE w:val="0"/>
              <w:autoSpaceDN w:val="0"/>
              <w:adjustRightInd w:val="0"/>
              <w:spacing w:before="120" w:after="60"/>
              <w:jc w:val="both"/>
              <w:textAlignment w:val="baseline"/>
              <w:rPr>
                <w:szCs w:val="24"/>
                <w:lang w:eastAsia="it-IT"/>
              </w:rPr>
            </w:pPr>
            <w:r w:rsidRPr="00622A38">
              <w:t>TOTALE</w:t>
            </w:r>
          </w:p>
        </w:tc>
        <w:tc>
          <w:tcPr>
            <w:tcW w:w="622" w:type="pct"/>
            <w:tcBorders>
              <w:top w:val="single" w:sz="4" w:space="0" w:color="auto"/>
              <w:left w:val="single" w:sz="4" w:space="0" w:color="auto"/>
              <w:bottom w:val="single" w:sz="4" w:space="0" w:color="auto"/>
              <w:right w:val="single" w:sz="4" w:space="0" w:color="auto"/>
            </w:tcBorders>
            <w:vAlign w:val="center"/>
          </w:tcPr>
          <w:p w:rsidR="001F698B" w:rsidRDefault="001F698B" w:rsidP="006D65AB">
            <w:pPr>
              <w:spacing w:before="120" w:after="60" w:line="256" w:lineRule="auto"/>
              <w:jc w:val="center"/>
            </w:pPr>
            <w:r>
              <w:t>100%</w:t>
            </w:r>
          </w:p>
        </w:tc>
      </w:tr>
    </w:tbl>
    <w:p w:rsidR="00AB19B1" w:rsidRDefault="007F1F23" w:rsidP="00AB19B1">
      <w:pPr>
        <w:spacing w:after="0"/>
        <w:rPr>
          <w:rFonts w:asciiTheme="majorHAnsi" w:hAnsiTheme="majorHAnsi"/>
          <w:szCs w:val="24"/>
        </w:rPr>
      </w:pPr>
      <w:r>
        <w:t xml:space="preserve">(*) </w:t>
      </w:r>
      <w:r w:rsidRPr="00F95D3C">
        <w:t xml:space="preserve">sono riconosciuti i sistemi di </w:t>
      </w:r>
      <w:r w:rsidRPr="00F95D3C">
        <w:rPr>
          <w:szCs w:val="24"/>
          <w:lang w:eastAsia="it-IT"/>
        </w:rPr>
        <w:t>rintracciabilità ISO 22005, il sistema Si.</w:t>
      </w:r>
      <w:r w:rsidR="00935FF0" w:rsidRPr="00F95D3C">
        <w:rPr>
          <w:szCs w:val="24"/>
          <w:lang w:eastAsia="it-IT"/>
        </w:rPr>
        <w:t xml:space="preserve"> </w:t>
      </w:r>
      <w:r w:rsidRPr="00F95D3C">
        <w:rPr>
          <w:szCs w:val="24"/>
          <w:lang w:eastAsia="it-IT"/>
        </w:rPr>
        <w:t>Tra. in caso di produzioni QM ed il sistema di certificazione delle pro</w:t>
      </w:r>
      <w:r w:rsidR="00935FF0" w:rsidRPr="00F95D3C">
        <w:rPr>
          <w:szCs w:val="24"/>
          <w:lang w:eastAsia="it-IT"/>
        </w:rPr>
        <w:t>duzioni DOC/DOCG/IGT per i vini</w:t>
      </w:r>
      <w:r w:rsidR="00F95D3C">
        <w:rPr>
          <w:szCs w:val="24"/>
          <w:lang w:eastAsia="it-IT"/>
        </w:rPr>
        <w:t>.</w:t>
      </w:r>
      <w:r w:rsidR="00AB19B1">
        <w:rPr>
          <w:szCs w:val="24"/>
          <w:lang w:eastAsia="it-IT"/>
        </w:rPr>
        <w:t xml:space="preserve"> </w:t>
      </w:r>
    </w:p>
    <w:p w:rsidR="001F698B" w:rsidRPr="00622A38" w:rsidRDefault="001F698B" w:rsidP="001F698B">
      <w:pPr>
        <w:spacing w:before="360" w:after="360"/>
        <w:jc w:val="both"/>
      </w:pPr>
      <w:r w:rsidRPr="00622A38">
        <w:t>Per ciascuna tipologia di priorità viene assegnato un punteggio in base ai seguenti parametri: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254"/>
      </w:tblGrid>
      <w:tr w:rsidR="001F698B" w:rsidRPr="00622A38" w:rsidTr="006D65AB">
        <w:tc>
          <w:tcPr>
            <w:tcW w:w="8380" w:type="dxa"/>
            <w:tcBorders>
              <w:top w:val="single" w:sz="4" w:space="0" w:color="auto"/>
              <w:left w:val="single" w:sz="4" w:space="0" w:color="auto"/>
              <w:bottom w:val="single" w:sz="4" w:space="0" w:color="auto"/>
              <w:right w:val="single" w:sz="4" w:space="0" w:color="auto"/>
            </w:tcBorders>
            <w:hideMark/>
          </w:tcPr>
          <w:p w:rsidR="001F698B" w:rsidRPr="00622A38" w:rsidRDefault="001F698B" w:rsidP="00837AA2">
            <w:pPr>
              <w:numPr>
                <w:ilvl w:val="0"/>
                <w:numId w:val="18"/>
              </w:numPr>
              <w:overflowPunct w:val="0"/>
              <w:autoSpaceDE w:val="0"/>
              <w:autoSpaceDN w:val="0"/>
              <w:adjustRightInd w:val="0"/>
              <w:spacing w:before="60" w:after="60" w:line="240" w:lineRule="auto"/>
              <w:jc w:val="both"/>
              <w:textAlignment w:val="baseline"/>
              <w:rPr>
                <w:b/>
              </w:rPr>
            </w:pPr>
            <w:r w:rsidRPr="007D58C4">
              <w:rPr>
                <w:b/>
              </w:rPr>
              <w:t>Inclusione del progetto di filiera nell’ambito delle strategie di sviluppo locale di un PIL</w:t>
            </w:r>
            <w:r w:rsidR="0054066C" w:rsidRPr="009653E3">
              <w:rPr>
                <w:b/>
              </w:rPr>
              <w:t xml:space="preserve"> approvato da un GAL o dalla Regione Marche</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rPr>
                <w:b/>
              </w:rPr>
            </w:pPr>
            <w:r w:rsidRPr="00622A38">
              <w:rPr>
                <w:b/>
              </w:rPr>
              <w:t>Punti</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vAlign w:val="center"/>
          </w:tcPr>
          <w:p w:rsidR="001F698B" w:rsidRPr="009E0A49" w:rsidRDefault="001F698B" w:rsidP="00604299">
            <w:pPr>
              <w:numPr>
                <w:ilvl w:val="0"/>
                <w:numId w:val="4"/>
              </w:numPr>
              <w:tabs>
                <w:tab w:val="center" w:pos="4819"/>
                <w:tab w:val="right" w:pos="9638"/>
              </w:tabs>
              <w:spacing w:before="60" w:after="60" w:line="240" w:lineRule="atLeast"/>
              <w:ind w:left="346" w:hanging="346"/>
            </w:pPr>
            <w:r w:rsidRPr="0094728A">
              <w:t xml:space="preserve">Il progetto per la creazione e lo sviluppo di filiere </w:t>
            </w:r>
            <w:r w:rsidR="00604299">
              <w:t>agroalimentari</w:t>
            </w:r>
            <w:r w:rsidRPr="0094728A">
              <w:t xml:space="preserve"> e le relative attività promozionali risultano inserite in un PIL che ne mostra le strette correlazioni con le complessive strategie di attuazione del PIL</w:t>
            </w:r>
            <w:r>
              <w:t xml:space="preserve"> stesso</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pPr>
            <w:r w:rsidRPr="00622A38">
              <w:t>1</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vAlign w:val="center"/>
          </w:tcPr>
          <w:p w:rsidR="001F698B" w:rsidRPr="009E0A49" w:rsidRDefault="001F698B" w:rsidP="00837AA2">
            <w:pPr>
              <w:numPr>
                <w:ilvl w:val="0"/>
                <w:numId w:val="4"/>
              </w:numPr>
              <w:tabs>
                <w:tab w:val="center" w:pos="4819"/>
                <w:tab w:val="right" w:pos="9638"/>
              </w:tabs>
              <w:spacing w:before="60" w:after="60" w:line="240" w:lineRule="atLeast"/>
              <w:ind w:left="346" w:hanging="346"/>
            </w:pPr>
            <w:r w:rsidRPr="0094728A">
              <w:t xml:space="preserve">Il progetto per la creazione e lo sviluppo di filiere </w:t>
            </w:r>
            <w:r w:rsidR="00604299">
              <w:t>agroalimentari</w:t>
            </w:r>
            <w:r w:rsidRPr="0094728A">
              <w:t xml:space="preserve"> e le relative attività promozionali non risultano inserite in un PIL</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60" w:after="60" w:line="257" w:lineRule="auto"/>
              <w:jc w:val="center"/>
            </w:pPr>
            <w:r>
              <w:t>0</w:t>
            </w:r>
          </w:p>
        </w:tc>
      </w:tr>
    </w:tbl>
    <w:p w:rsidR="001F698B" w:rsidRDefault="001F698B" w:rsidP="001F698B">
      <w:pPr>
        <w:pStyle w:val="Testonotaapidipagina"/>
        <w:spacing w:after="3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179"/>
      </w:tblGrid>
      <w:tr w:rsidR="001F698B" w:rsidRPr="00622A38" w:rsidTr="006D65AB">
        <w:tc>
          <w:tcPr>
            <w:tcW w:w="8460"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837AA2">
            <w:pPr>
              <w:numPr>
                <w:ilvl w:val="0"/>
                <w:numId w:val="18"/>
              </w:numPr>
              <w:overflowPunct w:val="0"/>
              <w:autoSpaceDE w:val="0"/>
              <w:autoSpaceDN w:val="0"/>
              <w:adjustRightInd w:val="0"/>
              <w:spacing w:before="60" w:after="60" w:line="240" w:lineRule="auto"/>
              <w:jc w:val="both"/>
              <w:textAlignment w:val="baseline"/>
              <w:rPr>
                <w:b/>
              </w:rPr>
            </w:pPr>
            <w:r w:rsidRPr="007D58C4">
              <w:rPr>
                <w:b/>
              </w:rPr>
              <w:lastRenderedPageBreak/>
              <w:t>Quota delle produzioni di qualità riconosciuta a livello comunitario presenti nella filiera</w:t>
            </w:r>
            <w:r w:rsidR="009653E3">
              <w:rPr>
                <w:b/>
              </w:rPr>
              <w:t xml:space="preserve"> </w:t>
            </w:r>
            <w:r w:rsidR="009653E3" w:rsidRPr="009653E3">
              <w:rPr>
                <w:b/>
              </w:rPr>
              <w:t>(prodotti ammissibili agli aiuti della misura 3.1.)</w:t>
            </w:r>
          </w:p>
        </w:tc>
        <w:tc>
          <w:tcPr>
            <w:tcW w:w="1179"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rPr>
                <w:b/>
              </w:rPr>
            </w:pPr>
            <w:r w:rsidRPr="00622A38">
              <w:rPr>
                <w:b/>
              </w:rPr>
              <w:t>Punti</w:t>
            </w:r>
          </w:p>
        </w:tc>
      </w:tr>
      <w:tr w:rsidR="001F698B" w:rsidRPr="00186324" w:rsidTr="006D65AB">
        <w:trPr>
          <w:trHeight w:val="567"/>
        </w:trPr>
        <w:tc>
          <w:tcPr>
            <w:tcW w:w="8460" w:type="dxa"/>
            <w:tcBorders>
              <w:top w:val="single" w:sz="4" w:space="0" w:color="auto"/>
              <w:left w:val="single" w:sz="4" w:space="0" w:color="auto"/>
              <w:bottom w:val="single" w:sz="4" w:space="0" w:color="auto"/>
              <w:right w:val="single" w:sz="4" w:space="0" w:color="auto"/>
            </w:tcBorders>
            <w:vAlign w:val="center"/>
          </w:tcPr>
          <w:p w:rsidR="001F698B" w:rsidRPr="00186324" w:rsidRDefault="001F698B" w:rsidP="009653E3">
            <w:pPr>
              <w:numPr>
                <w:ilvl w:val="0"/>
                <w:numId w:val="4"/>
              </w:numPr>
              <w:tabs>
                <w:tab w:val="center" w:pos="4819"/>
                <w:tab w:val="right" w:pos="9638"/>
              </w:tabs>
              <w:spacing w:before="60" w:after="60" w:line="240" w:lineRule="atLeast"/>
              <w:ind w:left="346" w:hanging="346"/>
            </w:pPr>
            <w:r w:rsidRPr="00186324">
              <w:t>100% dei prodotti della filiera</w:t>
            </w:r>
            <w:r w:rsidR="006F479B" w:rsidRPr="00186324">
              <w:t xml:space="preserve">, in termini di fatturato, </w:t>
            </w:r>
            <w:r w:rsidRPr="00186324">
              <w:t>sono di qualità riconosciuta a livello comunitario</w:t>
            </w:r>
            <w:r w:rsidR="009653E3">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rsidR="001F698B" w:rsidRPr="00186324" w:rsidRDefault="001F698B" w:rsidP="006D65AB">
            <w:pPr>
              <w:spacing w:before="60" w:after="60" w:line="257" w:lineRule="auto"/>
              <w:jc w:val="center"/>
            </w:pPr>
            <w:r w:rsidRPr="00186324">
              <w:t>1</w:t>
            </w:r>
          </w:p>
        </w:tc>
      </w:tr>
      <w:tr w:rsidR="001F698B" w:rsidRPr="00186324" w:rsidTr="006D65AB">
        <w:trPr>
          <w:trHeight w:val="567"/>
        </w:trPr>
        <w:tc>
          <w:tcPr>
            <w:tcW w:w="8460" w:type="dxa"/>
            <w:tcBorders>
              <w:top w:val="single" w:sz="4" w:space="0" w:color="auto"/>
              <w:left w:val="single" w:sz="4" w:space="0" w:color="auto"/>
              <w:bottom w:val="single" w:sz="4" w:space="0" w:color="auto"/>
              <w:right w:val="single" w:sz="4" w:space="0" w:color="auto"/>
            </w:tcBorders>
            <w:vAlign w:val="center"/>
          </w:tcPr>
          <w:p w:rsidR="001F698B" w:rsidRPr="00186324" w:rsidRDefault="006F479B" w:rsidP="00837AA2">
            <w:pPr>
              <w:numPr>
                <w:ilvl w:val="0"/>
                <w:numId w:val="4"/>
              </w:numPr>
              <w:tabs>
                <w:tab w:val="center" w:pos="4819"/>
                <w:tab w:val="right" w:pos="9638"/>
              </w:tabs>
              <w:spacing w:before="60" w:after="60" w:line="240" w:lineRule="atLeast"/>
              <w:ind w:left="346" w:hanging="346"/>
            </w:pPr>
            <w:r w:rsidRPr="00186324">
              <w:t xml:space="preserve">Almeno il 50% </w:t>
            </w:r>
            <w:r w:rsidR="001F698B" w:rsidRPr="00186324">
              <w:t>dei prodotti della filiera</w:t>
            </w:r>
            <w:r w:rsidRPr="00186324">
              <w:t>, in termini di fatturato,</w:t>
            </w:r>
            <w:r w:rsidR="001F698B" w:rsidRPr="00186324">
              <w:t xml:space="preserve"> sono di qualità riconosciuta a livello comunitario</w:t>
            </w:r>
          </w:p>
        </w:tc>
        <w:tc>
          <w:tcPr>
            <w:tcW w:w="1179" w:type="dxa"/>
            <w:tcBorders>
              <w:top w:val="single" w:sz="4" w:space="0" w:color="auto"/>
              <w:left w:val="single" w:sz="4" w:space="0" w:color="auto"/>
              <w:bottom w:val="single" w:sz="4" w:space="0" w:color="auto"/>
              <w:right w:val="single" w:sz="4" w:space="0" w:color="auto"/>
            </w:tcBorders>
            <w:vAlign w:val="center"/>
          </w:tcPr>
          <w:p w:rsidR="001F698B" w:rsidRPr="00186324" w:rsidRDefault="001F698B" w:rsidP="006D65AB">
            <w:pPr>
              <w:spacing w:before="60" w:after="60" w:line="257" w:lineRule="auto"/>
              <w:jc w:val="center"/>
            </w:pPr>
            <w:r w:rsidRPr="00186324">
              <w:t>0,5</w:t>
            </w:r>
          </w:p>
        </w:tc>
      </w:tr>
      <w:tr w:rsidR="001F698B" w:rsidRPr="00186324" w:rsidTr="006D65AB">
        <w:trPr>
          <w:trHeight w:val="567"/>
        </w:trPr>
        <w:tc>
          <w:tcPr>
            <w:tcW w:w="8460" w:type="dxa"/>
            <w:tcBorders>
              <w:top w:val="single" w:sz="4" w:space="0" w:color="auto"/>
              <w:left w:val="single" w:sz="4" w:space="0" w:color="auto"/>
              <w:bottom w:val="single" w:sz="4" w:space="0" w:color="auto"/>
              <w:right w:val="single" w:sz="4" w:space="0" w:color="auto"/>
            </w:tcBorders>
            <w:vAlign w:val="center"/>
          </w:tcPr>
          <w:p w:rsidR="001F698B" w:rsidRPr="00186324" w:rsidRDefault="00EC1484" w:rsidP="00837AA2">
            <w:pPr>
              <w:numPr>
                <w:ilvl w:val="0"/>
                <w:numId w:val="4"/>
              </w:numPr>
              <w:tabs>
                <w:tab w:val="center" w:pos="4819"/>
                <w:tab w:val="right" w:pos="9638"/>
              </w:tabs>
              <w:spacing w:before="60" w:after="60" w:line="240" w:lineRule="atLeast"/>
              <w:ind w:left="346" w:hanging="346"/>
            </w:pPr>
            <w:r w:rsidRPr="00186324">
              <w:t>Meno del 50% dei prodotti della filiera, in termini di fatturato, sono di qualità riconosciuta a livello comunitario</w:t>
            </w:r>
          </w:p>
        </w:tc>
        <w:tc>
          <w:tcPr>
            <w:tcW w:w="1179" w:type="dxa"/>
            <w:tcBorders>
              <w:top w:val="single" w:sz="4" w:space="0" w:color="auto"/>
              <w:left w:val="single" w:sz="4" w:space="0" w:color="auto"/>
              <w:bottom w:val="single" w:sz="4" w:space="0" w:color="auto"/>
              <w:right w:val="single" w:sz="4" w:space="0" w:color="auto"/>
            </w:tcBorders>
            <w:vAlign w:val="center"/>
            <w:hideMark/>
          </w:tcPr>
          <w:p w:rsidR="001F698B" w:rsidRPr="00186324" w:rsidRDefault="001F698B" w:rsidP="006D65AB">
            <w:pPr>
              <w:spacing w:before="60" w:after="60" w:line="257" w:lineRule="auto"/>
              <w:jc w:val="center"/>
            </w:pPr>
            <w:r w:rsidRPr="00186324">
              <w:t>0</w:t>
            </w:r>
          </w:p>
        </w:tc>
      </w:tr>
    </w:tbl>
    <w:p w:rsidR="001F698B" w:rsidRPr="00186324" w:rsidRDefault="001F698B" w:rsidP="001F698B">
      <w:pPr>
        <w:pStyle w:val="Testonotaapidipagina"/>
        <w:rPr>
          <w:sz w:val="22"/>
          <w:szCs w:val="22"/>
        </w:rPr>
      </w:pPr>
    </w:p>
    <w:p w:rsidR="001F698B" w:rsidRPr="00186324" w:rsidRDefault="001F698B" w:rsidP="001F698B">
      <w:pPr>
        <w:pStyle w:val="Testonotaapidipagina"/>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254"/>
      </w:tblGrid>
      <w:tr w:rsidR="001F698B" w:rsidRPr="00186324" w:rsidTr="006D65AB">
        <w:tc>
          <w:tcPr>
            <w:tcW w:w="8380" w:type="dxa"/>
            <w:tcBorders>
              <w:top w:val="single" w:sz="4" w:space="0" w:color="auto"/>
              <w:left w:val="single" w:sz="4" w:space="0" w:color="auto"/>
              <w:bottom w:val="single" w:sz="4" w:space="0" w:color="auto"/>
              <w:right w:val="single" w:sz="4" w:space="0" w:color="auto"/>
            </w:tcBorders>
            <w:hideMark/>
          </w:tcPr>
          <w:p w:rsidR="001F698B" w:rsidRPr="00186324" w:rsidRDefault="001F698B" w:rsidP="00F95D3C">
            <w:pPr>
              <w:numPr>
                <w:ilvl w:val="0"/>
                <w:numId w:val="18"/>
              </w:numPr>
              <w:overflowPunct w:val="0"/>
              <w:autoSpaceDE w:val="0"/>
              <w:autoSpaceDN w:val="0"/>
              <w:adjustRightInd w:val="0"/>
              <w:spacing w:before="60" w:after="60" w:line="240" w:lineRule="auto"/>
              <w:jc w:val="both"/>
              <w:textAlignment w:val="baseline"/>
              <w:rPr>
                <w:b/>
              </w:rPr>
            </w:pPr>
            <w:r w:rsidRPr="00186324">
              <w:rPr>
                <w:b/>
              </w:rPr>
              <w:t>Adozione di sistemi di tracciabilità delle produzioni in tutte le fasi della filiera</w:t>
            </w:r>
            <w:r w:rsidR="00EA1ACA">
              <w:rPr>
                <w:b/>
              </w:rPr>
              <w:t xml:space="preserve"> </w:t>
            </w:r>
            <w:r w:rsidR="00EA1ACA" w:rsidRPr="00935FF0">
              <w:t>(</w:t>
            </w:r>
            <w:r w:rsidR="00AB19B1" w:rsidRPr="006569AF">
              <w:rPr>
                <w:rFonts w:asciiTheme="majorHAnsi" w:hAnsiTheme="majorHAnsi"/>
                <w:b/>
              </w:rPr>
              <w:t xml:space="preserve">rintracciabilità ISO 22005 o Si.Tra. in caso di produzioni QM ed il sistema di certificazione delle produzioni DOC/DOCG/IGT per i </w:t>
            </w:r>
            <w:r w:rsidR="00AB19B1" w:rsidRPr="0080439B">
              <w:rPr>
                <w:rFonts w:asciiTheme="majorHAnsi" w:hAnsiTheme="majorHAnsi"/>
                <w:b/>
              </w:rPr>
              <w:t>vini</w:t>
            </w:r>
            <w:r w:rsidR="00EA1ACA" w:rsidRPr="0080439B">
              <w:rPr>
                <w:b/>
              </w:rPr>
              <w:t>)</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186324" w:rsidRDefault="001F698B" w:rsidP="006D65AB">
            <w:pPr>
              <w:spacing w:before="60" w:after="60" w:line="257" w:lineRule="auto"/>
              <w:jc w:val="center"/>
              <w:rPr>
                <w:b/>
              </w:rPr>
            </w:pPr>
            <w:r w:rsidRPr="00186324">
              <w:rPr>
                <w:b/>
              </w:rPr>
              <w:t>Punti</w:t>
            </w:r>
          </w:p>
        </w:tc>
      </w:tr>
      <w:tr w:rsidR="001F698B" w:rsidRPr="00186324" w:rsidTr="006D65AB">
        <w:trPr>
          <w:trHeight w:val="567"/>
        </w:trPr>
        <w:tc>
          <w:tcPr>
            <w:tcW w:w="8380" w:type="dxa"/>
            <w:tcBorders>
              <w:top w:val="single" w:sz="4" w:space="0" w:color="auto"/>
              <w:left w:val="single" w:sz="4" w:space="0" w:color="auto"/>
              <w:bottom w:val="single" w:sz="4" w:space="0" w:color="auto"/>
              <w:right w:val="single" w:sz="4" w:space="0" w:color="auto"/>
            </w:tcBorders>
            <w:vAlign w:val="center"/>
          </w:tcPr>
          <w:p w:rsidR="001F698B" w:rsidRPr="00186324" w:rsidRDefault="001F698B" w:rsidP="00837AA2">
            <w:pPr>
              <w:numPr>
                <w:ilvl w:val="0"/>
                <w:numId w:val="4"/>
              </w:numPr>
              <w:tabs>
                <w:tab w:val="center" w:pos="4819"/>
                <w:tab w:val="right" w:pos="9638"/>
              </w:tabs>
              <w:spacing w:before="60" w:after="60" w:line="240" w:lineRule="atLeast"/>
              <w:ind w:left="346" w:hanging="346"/>
            </w:pPr>
            <w:r w:rsidRPr="00186324">
              <w:t>Tutti i prodotti della filiera</w:t>
            </w:r>
            <w:r w:rsidR="00EC1484" w:rsidRPr="00186324">
              <w:t xml:space="preserve">, in termini di fatturato, </w:t>
            </w:r>
            <w:r w:rsidRPr="00186324">
              <w:t>sono tracciati in tutte le fasi della filiera</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186324" w:rsidRDefault="001F698B" w:rsidP="006D65AB">
            <w:pPr>
              <w:spacing w:before="60" w:after="60" w:line="257" w:lineRule="auto"/>
              <w:jc w:val="center"/>
            </w:pPr>
            <w:r w:rsidRPr="00186324">
              <w:t>1</w:t>
            </w:r>
          </w:p>
        </w:tc>
      </w:tr>
      <w:tr w:rsidR="001F698B" w:rsidRPr="00186324" w:rsidTr="006D65AB">
        <w:trPr>
          <w:trHeight w:val="567"/>
        </w:trPr>
        <w:tc>
          <w:tcPr>
            <w:tcW w:w="8380" w:type="dxa"/>
            <w:tcBorders>
              <w:top w:val="single" w:sz="4" w:space="0" w:color="auto"/>
              <w:left w:val="single" w:sz="4" w:space="0" w:color="auto"/>
              <w:bottom w:val="single" w:sz="4" w:space="0" w:color="auto"/>
              <w:right w:val="single" w:sz="4" w:space="0" w:color="auto"/>
            </w:tcBorders>
            <w:vAlign w:val="center"/>
          </w:tcPr>
          <w:p w:rsidR="001F698B" w:rsidRPr="00186324" w:rsidRDefault="00EC1484" w:rsidP="00837AA2">
            <w:pPr>
              <w:numPr>
                <w:ilvl w:val="0"/>
                <w:numId w:val="4"/>
              </w:numPr>
              <w:tabs>
                <w:tab w:val="center" w:pos="4819"/>
                <w:tab w:val="right" w:pos="9638"/>
              </w:tabs>
              <w:spacing w:before="60" w:after="60" w:line="240" w:lineRule="atLeast"/>
              <w:ind w:left="346" w:hanging="346"/>
            </w:pPr>
            <w:r w:rsidRPr="00186324">
              <w:t>Almeno il 50% dei prodotti della filiera, in termini di fatturato, sono tracciati in tutte le fasi della filiera.</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Pr="00186324" w:rsidRDefault="001F698B" w:rsidP="006D65AB">
            <w:pPr>
              <w:spacing w:before="60" w:after="60" w:line="257" w:lineRule="auto"/>
              <w:jc w:val="center"/>
            </w:pPr>
            <w:r w:rsidRPr="00186324">
              <w:t>0,5</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vAlign w:val="center"/>
          </w:tcPr>
          <w:p w:rsidR="001F698B" w:rsidRPr="00186324" w:rsidRDefault="00EC1484" w:rsidP="00837AA2">
            <w:pPr>
              <w:numPr>
                <w:ilvl w:val="0"/>
                <w:numId w:val="4"/>
              </w:numPr>
              <w:tabs>
                <w:tab w:val="center" w:pos="4819"/>
                <w:tab w:val="right" w:pos="9638"/>
              </w:tabs>
              <w:spacing w:before="60" w:after="60" w:line="240" w:lineRule="atLeast"/>
              <w:ind w:left="346" w:hanging="346"/>
            </w:pPr>
            <w:r w:rsidRPr="00186324">
              <w:t>Meno del 50% dei prodotti della filiera, in termini di fatturato</w:t>
            </w:r>
            <w:r w:rsidR="001F698B" w:rsidRPr="00186324">
              <w:t xml:space="preserve"> è tracciato in tutte le fasi della filiera</w:t>
            </w:r>
            <w:r w:rsidRPr="00186324">
              <w:t>.</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Default="001F698B" w:rsidP="006D65AB">
            <w:pPr>
              <w:spacing w:before="60" w:after="60" w:line="257" w:lineRule="auto"/>
              <w:jc w:val="center"/>
            </w:pPr>
            <w:r w:rsidRPr="00186324">
              <w:t>0</w:t>
            </w:r>
          </w:p>
        </w:tc>
      </w:tr>
    </w:tbl>
    <w:p w:rsidR="001F698B" w:rsidRDefault="001F698B" w:rsidP="001F698B">
      <w:pPr>
        <w:pStyle w:val="Testonotaapidipagina"/>
        <w:rPr>
          <w:sz w:val="22"/>
          <w:szCs w:val="22"/>
        </w:rPr>
      </w:pPr>
    </w:p>
    <w:p w:rsidR="001F698B" w:rsidRDefault="001F698B" w:rsidP="001F698B">
      <w:pPr>
        <w:pStyle w:val="Testonotaapidipagina"/>
        <w:rPr>
          <w:sz w:val="22"/>
          <w:szCs w:val="22"/>
        </w:rPr>
      </w:pPr>
    </w:p>
    <w:p w:rsidR="00A450D9" w:rsidRDefault="00A450D9" w:rsidP="001F698B">
      <w:pPr>
        <w:pStyle w:val="Testonotaapidipagina"/>
        <w:rPr>
          <w:sz w:val="22"/>
          <w:szCs w:val="22"/>
        </w:rPr>
      </w:pPr>
    </w:p>
    <w:p w:rsidR="00A450D9" w:rsidRDefault="00A450D9" w:rsidP="001F698B">
      <w:pPr>
        <w:pStyle w:val="Testonotaapidipagina"/>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254"/>
      </w:tblGrid>
      <w:tr w:rsidR="001F698B" w:rsidRPr="00622A38" w:rsidTr="006D65AB">
        <w:tc>
          <w:tcPr>
            <w:tcW w:w="8380" w:type="dxa"/>
            <w:tcBorders>
              <w:top w:val="single" w:sz="4" w:space="0" w:color="auto"/>
              <w:left w:val="single" w:sz="4" w:space="0" w:color="auto"/>
              <w:bottom w:val="single" w:sz="4" w:space="0" w:color="auto"/>
              <w:right w:val="single" w:sz="4" w:space="0" w:color="auto"/>
            </w:tcBorders>
            <w:hideMark/>
          </w:tcPr>
          <w:p w:rsidR="001F698B" w:rsidRPr="00622A38" w:rsidRDefault="001F698B" w:rsidP="00837AA2">
            <w:pPr>
              <w:numPr>
                <w:ilvl w:val="0"/>
                <w:numId w:val="18"/>
              </w:numPr>
              <w:overflowPunct w:val="0"/>
              <w:autoSpaceDE w:val="0"/>
              <w:autoSpaceDN w:val="0"/>
              <w:adjustRightInd w:val="0"/>
              <w:spacing w:before="60" w:after="60" w:line="240" w:lineRule="auto"/>
              <w:jc w:val="both"/>
              <w:textAlignment w:val="baseline"/>
              <w:rPr>
                <w:b/>
              </w:rPr>
            </w:pPr>
            <w:r w:rsidRPr="007D58C4">
              <w:rPr>
                <w:b/>
              </w:rPr>
              <w:t>Numero di produttori coinvolti nella filiera</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rPr>
                <w:b/>
              </w:rPr>
            </w:pPr>
            <w:r w:rsidRPr="00622A38">
              <w:rPr>
                <w:b/>
              </w:rPr>
              <w:t>Punti</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94728A" w:rsidRDefault="001F698B" w:rsidP="009220B1">
            <w:pPr>
              <w:numPr>
                <w:ilvl w:val="0"/>
                <w:numId w:val="4"/>
              </w:numPr>
              <w:tabs>
                <w:tab w:val="center" w:pos="4819"/>
                <w:tab w:val="right" w:pos="9638"/>
              </w:tabs>
              <w:spacing w:before="60" w:after="60" w:line="240" w:lineRule="atLeast"/>
              <w:ind w:left="346" w:hanging="346"/>
            </w:pPr>
            <w:r w:rsidRPr="0094728A">
              <w:t xml:space="preserve">Numero di produttori, aderenti alla filiera, superiore a </w:t>
            </w:r>
            <w:r w:rsidR="00604299">
              <w:t>20</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pPr>
            <w:r w:rsidRPr="00622A38">
              <w:t>1</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94728A" w:rsidRDefault="001F698B" w:rsidP="009220B1">
            <w:pPr>
              <w:numPr>
                <w:ilvl w:val="0"/>
                <w:numId w:val="4"/>
              </w:numPr>
              <w:tabs>
                <w:tab w:val="center" w:pos="4819"/>
                <w:tab w:val="right" w:pos="9638"/>
              </w:tabs>
              <w:spacing w:before="60" w:after="60" w:line="240" w:lineRule="atLeast"/>
              <w:ind w:left="346" w:hanging="346"/>
            </w:pPr>
            <w:r w:rsidRPr="0094728A">
              <w:t xml:space="preserve">Numero di produttori, aderenti alla filiera, compreso tra </w:t>
            </w:r>
            <w:r w:rsidR="00604299">
              <w:t>10</w:t>
            </w:r>
            <w:r w:rsidRPr="0094728A">
              <w:t xml:space="preserve"> e </w:t>
            </w:r>
            <w:r w:rsidR="00604299">
              <w:t>20</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60" w:after="60" w:line="257" w:lineRule="auto"/>
              <w:jc w:val="center"/>
            </w:pPr>
            <w:r>
              <w:t>0,5</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94728A" w:rsidRDefault="001F698B" w:rsidP="009220B1">
            <w:pPr>
              <w:numPr>
                <w:ilvl w:val="0"/>
                <w:numId w:val="4"/>
              </w:numPr>
              <w:tabs>
                <w:tab w:val="center" w:pos="4819"/>
                <w:tab w:val="right" w:pos="9638"/>
              </w:tabs>
              <w:spacing w:before="60" w:after="60" w:line="240" w:lineRule="atLeast"/>
              <w:ind w:left="346" w:hanging="346"/>
            </w:pPr>
            <w:r w:rsidRPr="0094728A">
              <w:t xml:space="preserve">Numero di produttori, aderenti alla filiera, </w:t>
            </w:r>
            <w:r w:rsidR="00604299">
              <w:t>inferiore a 10</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Default="001F698B" w:rsidP="006D65AB">
            <w:pPr>
              <w:spacing w:before="60" w:after="60" w:line="257" w:lineRule="auto"/>
              <w:jc w:val="center"/>
            </w:pPr>
            <w:r>
              <w:t>0</w:t>
            </w:r>
          </w:p>
        </w:tc>
      </w:tr>
    </w:tbl>
    <w:p w:rsidR="001F698B" w:rsidRDefault="001F698B" w:rsidP="001F698B">
      <w:pPr>
        <w:pStyle w:val="Testonotaapidipagina"/>
        <w:rPr>
          <w:sz w:val="22"/>
          <w:szCs w:val="22"/>
        </w:rPr>
      </w:pPr>
    </w:p>
    <w:p w:rsidR="001F698B" w:rsidRDefault="001F698B" w:rsidP="001F698B">
      <w:pPr>
        <w:pStyle w:val="Testonotaapidipagina"/>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gridCol w:w="1254"/>
      </w:tblGrid>
      <w:tr w:rsidR="001F698B" w:rsidRPr="00622A38" w:rsidTr="006D65AB">
        <w:tc>
          <w:tcPr>
            <w:tcW w:w="8380" w:type="dxa"/>
            <w:tcBorders>
              <w:top w:val="single" w:sz="4" w:space="0" w:color="auto"/>
              <w:left w:val="single" w:sz="4" w:space="0" w:color="auto"/>
              <w:bottom w:val="single" w:sz="4" w:space="0" w:color="auto"/>
              <w:right w:val="single" w:sz="4" w:space="0" w:color="auto"/>
            </w:tcBorders>
            <w:hideMark/>
          </w:tcPr>
          <w:p w:rsidR="001F698B" w:rsidRPr="00622A38" w:rsidRDefault="001F698B" w:rsidP="00837AA2">
            <w:pPr>
              <w:numPr>
                <w:ilvl w:val="0"/>
                <w:numId w:val="18"/>
              </w:numPr>
              <w:overflowPunct w:val="0"/>
              <w:autoSpaceDE w:val="0"/>
              <w:autoSpaceDN w:val="0"/>
              <w:adjustRightInd w:val="0"/>
              <w:spacing w:before="60" w:after="60" w:line="240" w:lineRule="auto"/>
              <w:jc w:val="both"/>
              <w:textAlignment w:val="baseline"/>
              <w:rPr>
                <w:b/>
              </w:rPr>
            </w:pPr>
            <w:r w:rsidRPr="007D58C4">
              <w:rPr>
                <w:b/>
              </w:rPr>
              <w:t>Realizzazione delle produzioni in territori interessati da un accordo agro ambientale d’area</w:t>
            </w:r>
            <w:r w:rsidR="0054066C" w:rsidRPr="006B1B9B">
              <w:rPr>
                <w:b/>
              </w:rPr>
              <w:t xml:space="preserve"> approvato dalla Regione Marche</w:t>
            </w:r>
            <w:r w:rsidR="00535D19" w:rsidRPr="00E65D18">
              <w:rPr>
                <w:b/>
              </w:rPr>
              <w:t xml:space="preserve"> entro i termini istruttori del presente bando</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rPr>
                <w:b/>
              </w:rPr>
            </w:pPr>
            <w:r w:rsidRPr="00622A38">
              <w:rPr>
                <w:b/>
              </w:rPr>
              <w:t>Punti</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0324EE" w:rsidRDefault="001F698B" w:rsidP="00837AA2">
            <w:pPr>
              <w:numPr>
                <w:ilvl w:val="0"/>
                <w:numId w:val="4"/>
              </w:numPr>
              <w:tabs>
                <w:tab w:val="center" w:pos="4819"/>
                <w:tab w:val="right" w:pos="9638"/>
              </w:tabs>
              <w:spacing w:before="60" w:after="60" w:line="240" w:lineRule="atLeast"/>
              <w:ind w:left="346" w:hanging="346"/>
            </w:pPr>
            <w:r w:rsidRPr="000324EE">
              <w:t>I</w:t>
            </w:r>
            <w:r>
              <w:t xml:space="preserve">l 100% dei </w:t>
            </w:r>
            <w:r w:rsidR="00EC1484">
              <w:t>produttori</w:t>
            </w:r>
            <w:r>
              <w:t xml:space="preserve"> aderenti alla filiera e fornitori dei prodotti della filiera stessa,</w:t>
            </w:r>
            <w:r w:rsidRPr="000324EE">
              <w:t xml:space="preserve"> </w:t>
            </w:r>
            <w:r>
              <w:t>hanno la propria</w:t>
            </w:r>
            <w:r w:rsidRPr="000324EE">
              <w:t xml:space="preserve"> azienda </w:t>
            </w:r>
            <w:r>
              <w:t>ricadente</w:t>
            </w:r>
            <w:r w:rsidRPr="000324EE">
              <w:t xml:space="preserve"> </w:t>
            </w:r>
            <w:r>
              <w:t>prevalentemente</w:t>
            </w:r>
            <w:r w:rsidRPr="000324EE">
              <w:t xml:space="preserve"> in</w:t>
            </w:r>
            <w:r>
              <w:t xml:space="preserve"> un</w:t>
            </w:r>
            <w:r w:rsidRPr="000324EE">
              <w:t xml:space="preserve"> territorio interessato da un accordo agro ambientale d’area</w:t>
            </w:r>
            <w:r w:rsidR="00EC1484">
              <w:t>.</w:t>
            </w:r>
          </w:p>
        </w:tc>
        <w:tc>
          <w:tcPr>
            <w:tcW w:w="1254" w:type="dxa"/>
            <w:tcBorders>
              <w:top w:val="single" w:sz="4" w:space="0" w:color="auto"/>
              <w:left w:val="single" w:sz="4" w:space="0" w:color="auto"/>
              <w:bottom w:val="single" w:sz="4" w:space="0" w:color="auto"/>
              <w:right w:val="single" w:sz="4" w:space="0" w:color="auto"/>
            </w:tcBorders>
            <w:vAlign w:val="center"/>
            <w:hideMark/>
          </w:tcPr>
          <w:p w:rsidR="001F698B" w:rsidRPr="00622A38" w:rsidRDefault="001F698B" w:rsidP="006D65AB">
            <w:pPr>
              <w:spacing w:before="60" w:after="60" w:line="257" w:lineRule="auto"/>
              <w:jc w:val="center"/>
            </w:pPr>
            <w:r w:rsidRPr="00622A38">
              <w:t>1</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Default="001F698B" w:rsidP="00837AA2">
            <w:pPr>
              <w:numPr>
                <w:ilvl w:val="0"/>
                <w:numId w:val="4"/>
              </w:numPr>
              <w:tabs>
                <w:tab w:val="center" w:pos="4819"/>
                <w:tab w:val="right" w:pos="9638"/>
              </w:tabs>
              <w:spacing w:before="60" w:after="60" w:line="240" w:lineRule="atLeast"/>
              <w:ind w:left="346" w:hanging="346"/>
            </w:pPr>
            <w:r>
              <w:t xml:space="preserve">Oltre il 70% dei </w:t>
            </w:r>
            <w:r w:rsidR="00EC1484">
              <w:t xml:space="preserve">produttori </w:t>
            </w:r>
            <w:r>
              <w:t>aderenti alla filiera e fornitori dei prodotti della filiera stessa,</w:t>
            </w:r>
            <w:r w:rsidRPr="000324EE">
              <w:t xml:space="preserve"> </w:t>
            </w:r>
            <w:r>
              <w:t>hanno la propria</w:t>
            </w:r>
            <w:r w:rsidRPr="000324EE">
              <w:t xml:space="preserve"> azienda </w:t>
            </w:r>
            <w:r>
              <w:t>ricadente</w:t>
            </w:r>
            <w:r w:rsidRPr="000324EE">
              <w:t xml:space="preserve"> </w:t>
            </w:r>
            <w:r>
              <w:t>prevalentemente</w:t>
            </w:r>
            <w:r w:rsidRPr="000324EE">
              <w:t xml:space="preserve"> in</w:t>
            </w:r>
            <w:r>
              <w:t xml:space="preserve"> un</w:t>
            </w:r>
            <w:r w:rsidRPr="000324EE">
              <w:t xml:space="preserve"> territorio interessato da un accordo agro ambientale d’area</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60" w:after="60" w:line="257" w:lineRule="auto"/>
              <w:jc w:val="center"/>
            </w:pPr>
            <w:r>
              <w:t>0,6</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0324EE" w:rsidRDefault="001F698B" w:rsidP="00837AA2">
            <w:pPr>
              <w:numPr>
                <w:ilvl w:val="0"/>
                <w:numId w:val="4"/>
              </w:numPr>
              <w:tabs>
                <w:tab w:val="center" w:pos="4819"/>
                <w:tab w:val="right" w:pos="9638"/>
              </w:tabs>
              <w:spacing w:before="60" w:after="60" w:line="240" w:lineRule="atLeast"/>
              <w:ind w:left="346" w:hanging="346"/>
            </w:pPr>
            <w:r w:rsidRPr="000324EE">
              <w:t xml:space="preserve">Tra il 30% ed il 70% </w:t>
            </w:r>
            <w:r>
              <w:t xml:space="preserve">dei </w:t>
            </w:r>
            <w:r w:rsidR="00EC1484">
              <w:t xml:space="preserve">produttori </w:t>
            </w:r>
            <w:r>
              <w:t>aderenti alla filiera e fornitori dei prodotti della filiera stessa,</w:t>
            </w:r>
            <w:r w:rsidRPr="000324EE">
              <w:t xml:space="preserve"> </w:t>
            </w:r>
            <w:r>
              <w:t>hanno la propria</w:t>
            </w:r>
            <w:r w:rsidRPr="000324EE">
              <w:t xml:space="preserve"> azienda </w:t>
            </w:r>
            <w:r>
              <w:t>ricadente</w:t>
            </w:r>
            <w:r w:rsidRPr="000324EE">
              <w:t xml:space="preserve"> </w:t>
            </w:r>
            <w:r>
              <w:t>prevalentemente</w:t>
            </w:r>
            <w:r w:rsidRPr="000324EE">
              <w:t xml:space="preserve"> in</w:t>
            </w:r>
            <w:r>
              <w:t xml:space="preserve"> un</w:t>
            </w:r>
            <w:r w:rsidRPr="000324EE">
              <w:t xml:space="preserve"> territorio interessato da un accordo agro ambientale d’area</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Pr="00622A38" w:rsidRDefault="001F698B" w:rsidP="006D65AB">
            <w:pPr>
              <w:spacing w:before="60" w:after="60" w:line="257" w:lineRule="auto"/>
              <w:jc w:val="center"/>
            </w:pPr>
            <w:r>
              <w:t>0,3</w:t>
            </w:r>
          </w:p>
        </w:tc>
      </w:tr>
      <w:tr w:rsidR="001F698B" w:rsidRPr="00622A38" w:rsidTr="006D65AB">
        <w:trPr>
          <w:trHeight w:val="567"/>
        </w:trPr>
        <w:tc>
          <w:tcPr>
            <w:tcW w:w="8380" w:type="dxa"/>
            <w:tcBorders>
              <w:top w:val="single" w:sz="4" w:space="0" w:color="auto"/>
              <w:left w:val="single" w:sz="4" w:space="0" w:color="auto"/>
              <w:bottom w:val="single" w:sz="4" w:space="0" w:color="auto"/>
              <w:right w:val="single" w:sz="4" w:space="0" w:color="auto"/>
            </w:tcBorders>
          </w:tcPr>
          <w:p w:rsidR="001F698B" w:rsidRPr="000324EE" w:rsidRDefault="001F698B" w:rsidP="00837AA2">
            <w:pPr>
              <w:numPr>
                <w:ilvl w:val="0"/>
                <w:numId w:val="4"/>
              </w:numPr>
              <w:tabs>
                <w:tab w:val="center" w:pos="4819"/>
                <w:tab w:val="right" w:pos="9638"/>
              </w:tabs>
              <w:spacing w:before="120" w:after="0" w:line="240" w:lineRule="atLeast"/>
              <w:ind w:left="346" w:hanging="346"/>
            </w:pPr>
            <w:r>
              <w:t>Altre filiere</w:t>
            </w:r>
          </w:p>
        </w:tc>
        <w:tc>
          <w:tcPr>
            <w:tcW w:w="1254" w:type="dxa"/>
            <w:tcBorders>
              <w:top w:val="single" w:sz="4" w:space="0" w:color="auto"/>
              <w:left w:val="single" w:sz="4" w:space="0" w:color="auto"/>
              <w:bottom w:val="single" w:sz="4" w:space="0" w:color="auto"/>
              <w:right w:val="single" w:sz="4" w:space="0" w:color="auto"/>
            </w:tcBorders>
            <w:vAlign w:val="center"/>
          </w:tcPr>
          <w:p w:rsidR="001F698B" w:rsidRDefault="001F698B" w:rsidP="006D65AB">
            <w:pPr>
              <w:spacing w:before="60" w:after="60" w:line="257" w:lineRule="auto"/>
              <w:jc w:val="center"/>
            </w:pPr>
            <w:r>
              <w:t>0</w:t>
            </w:r>
          </w:p>
        </w:tc>
      </w:tr>
    </w:tbl>
    <w:p w:rsidR="001F698B" w:rsidRDefault="001F698B" w:rsidP="001F698B">
      <w:pPr>
        <w:pStyle w:val="Testonotaapidipagina"/>
        <w:rPr>
          <w:sz w:val="22"/>
          <w:szCs w:val="22"/>
        </w:rPr>
      </w:pPr>
    </w:p>
    <w:p w:rsidR="00533EFC" w:rsidRPr="008574FD" w:rsidRDefault="00533EFC" w:rsidP="008F5DE4">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24" w:name="_Toc458595717"/>
      <w:r w:rsidRPr="008574FD">
        <w:rPr>
          <w:rFonts w:ascii="Cambria" w:eastAsia="Times New Roman" w:hAnsi="Cambria" w:cs="Times New Roman"/>
          <w:bCs/>
          <w:i/>
          <w:color w:val="365F91"/>
          <w:lang w:eastAsia="it-IT"/>
        </w:rPr>
        <w:lastRenderedPageBreak/>
        <w:t>Modalità di formazione della graduatoria</w:t>
      </w:r>
      <w:bookmarkEnd w:id="24"/>
    </w:p>
    <w:p w:rsidR="00533EFC" w:rsidRPr="00186324" w:rsidRDefault="00533EFC" w:rsidP="00186324">
      <w:pPr>
        <w:pStyle w:val="Testonotaapidipagina"/>
        <w:jc w:val="both"/>
        <w:rPr>
          <w:sz w:val="22"/>
          <w:szCs w:val="22"/>
        </w:rPr>
      </w:pPr>
      <w:r w:rsidRPr="004D082E">
        <w:rPr>
          <w:sz w:val="22"/>
          <w:szCs w:val="22"/>
        </w:rPr>
        <w:t>È prevista la formazione di una graduatoria unica regionale</w:t>
      </w:r>
      <w:r w:rsidR="008574FD" w:rsidRPr="004D082E">
        <w:rPr>
          <w:sz w:val="22"/>
          <w:szCs w:val="22"/>
        </w:rPr>
        <w:t xml:space="preserve"> secondo le seguenti modalità:</w:t>
      </w:r>
    </w:p>
    <w:p w:rsidR="00EA06DC" w:rsidRPr="0095322F" w:rsidRDefault="00EA06DC" w:rsidP="00837AA2">
      <w:pPr>
        <w:pStyle w:val="Testonotaapidipagina"/>
        <w:numPr>
          <w:ilvl w:val="0"/>
          <w:numId w:val="30"/>
        </w:numPr>
        <w:jc w:val="both"/>
        <w:rPr>
          <w:sz w:val="22"/>
          <w:szCs w:val="22"/>
        </w:rPr>
      </w:pPr>
      <w:r w:rsidRPr="0095322F">
        <w:rPr>
          <w:sz w:val="22"/>
          <w:szCs w:val="22"/>
        </w:rPr>
        <w:t xml:space="preserve">assegnazione dei punteggi di priorità ai singoli </w:t>
      </w:r>
      <w:r w:rsidR="001B66C6" w:rsidRPr="0095322F">
        <w:rPr>
          <w:sz w:val="22"/>
          <w:szCs w:val="22"/>
        </w:rPr>
        <w:t>PIF</w:t>
      </w:r>
      <w:r w:rsidRPr="0095322F">
        <w:rPr>
          <w:sz w:val="22"/>
          <w:szCs w:val="22"/>
        </w:rPr>
        <w:t xml:space="preserve"> sulla base dei criteri riportati nel precedente </w:t>
      </w:r>
      <w:r w:rsidR="008574FD" w:rsidRPr="0095322F">
        <w:rPr>
          <w:sz w:val="22"/>
          <w:szCs w:val="22"/>
        </w:rPr>
        <w:t>paragrafo 5.5.1</w:t>
      </w:r>
      <w:r w:rsidRPr="0095322F">
        <w:rPr>
          <w:sz w:val="22"/>
          <w:szCs w:val="22"/>
        </w:rPr>
        <w:t>, con le seguenti modalità:</w:t>
      </w:r>
    </w:p>
    <w:p w:rsidR="00EA06DC" w:rsidRPr="0095322F" w:rsidRDefault="00EA06DC" w:rsidP="00837AA2">
      <w:pPr>
        <w:pStyle w:val="Testonotaapidipagina"/>
        <w:numPr>
          <w:ilvl w:val="0"/>
          <w:numId w:val="31"/>
        </w:numPr>
        <w:jc w:val="both"/>
        <w:rPr>
          <w:sz w:val="22"/>
          <w:szCs w:val="22"/>
        </w:rPr>
      </w:pPr>
      <w:r w:rsidRPr="0095322F">
        <w:rPr>
          <w:sz w:val="22"/>
          <w:szCs w:val="22"/>
        </w:rPr>
        <w:t>si attribuiscono i punteggi previsti per ciascun criterio (A-B-C-D-E);</w:t>
      </w:r>
    </w:p>
    <w:p w:rsidR="00EA06DC" w:rsidRPr="0095322F" w:rsidRDefault="00C826D9" w:rsidP="00837AA2">
      <w:pPr>
        <w:pStyle w:val="Testonotaapidipagina"/>
        <w:numPr>
          <w:ilvl w:val="0"/>
          <w:numId w:val="31"/>
        </w:numPr>
        <w:jc w:val="both"/>
        <w:rPr>
          <w:sz w:val="22"/>
          <w:szCs w:val="22"/>
        </w:rPr>
      </w:pPr>
      <w:r w:rsidRPr="0095322F">
        <w:rPr>
          <w:sz w:val="22"/>
          <w:szCs w:val="22"/>
        </w:rPr>
        <w:t>si moltiplicano</w:t>
      </w:r>
      <w:r w:rsidR="00EA06DC" w:rsidRPr="0095322F">
        <w:rPr>
          <w:sz w:val="22"/>
          <w:szCs w:val="22"/>
        </w:rPr>
        <w:t xml:space="preserve"> i punteggi ottenuti con ciascun criterio con il proprio peso percentuale;</w:t>
      </w:r>
    </w:p>
    <w:p w:rsidR="00EA06DC" w:rsidRPr="0095322F" w:rsidRDefault="00C826D9" w:rsidP="00837AA2">
      <w:pPr>
        <w:pStyle w:val="Testonotaapidipagina"/>
        <w:numPr>
          <w:ilvl w:val="0"/>
          <w:numId w:val="31"/>
        </w:numPr>
        <w:jc w:val="both"/>
        <w:rPr>
          <w:sz w:val="22"/>
          <w:szCs w:val="22"/>
        </w:rPr>
      </w:pPr>
      <w:r w:rsidRPr="0095322F">
        <w:rPr>
          <w:sz w:val="22"/>
          <w:szCs w:val="22"/>
        </w:rPr>
        <w:t>si effettua</w:t>
      </w:r>
      <w:r w:rsidR="00EA06DC" w:rsidRPr="0095322F">
        <w:rPr>
          <w:sz w:val="22"/>
          <w:szCs w:val="22"/>
        </w:rPr>
        <w:t xml:space="preserve"> la sommatoria di tutti i valori ottenuti sulla base del calcolo di cui al punto precedente che </w:t>
      </w:r>
      <w:r w:rsidR="00CD7E8E" w:rsidRPr="0095322F">
        <w:rPr>
          <w:sz w:val="22"/>
          <w:szCs w:val="22"/>
        </w:rPr>
        <w:t xml:space="preserve">determina </w:t>
      </w:r>
      <w:r w:rsidR="00EA06DC" w:rsidRPr="0095322F">
        <w:rPr>
          <w:sz w:val="22"/>
          <w:szCs w:val="22"/>
        </w:rPr>
        <w:t>il punteggio totale del progetto integrato di filiera;</w:t>
      </w:r>
    </w:p>
    <w:p w:rsidR="00EA06DC" w:rsidRPr="0095322F" w:rsidRDefault="00EA06DC" w:rsidP="00837AA2">
      <w:pPr>
        <w:pStyle w:val="Testonotaapidipagina"/>
        <w:numPr>
          <w:ilvl w:val="0"/>
          <w:numId w:val="30"/>
        </w:numPr>
        <w:jc w:val="both"/>
        <w:rPr>
          <w:sz w:val="22"/>
          <w:szCs w:val="22"/>
        </w:rPr>
      </w:pPr>
      <w:r w:rsidRPr="0095322F">
        <w:rPr>
          <w:sz w:val="22"/>
          <w:szCs w:val="22"/>
        </w:rPr>
        <w:t xml:space="preserve">verifica del </w:t>
      </w:r>
      <w:r w:rsidR="001B66C6" w:rsidRPr="0095322F">
        <w:rPr>
          <w:b/>
          <w:sz w:val="22"/>
          <w:szCs w:val="22"/>
        </w:rPr>
        <w:t>raggiungimento</w:t>
      </w:r>
      <w:r w:rsidRPr="0095322F">
        <w:rPr>
          <w:b/>
          <w:sz w:val="22"/>
          <w:szCs w:val="22"/>
        </w:rPr>
        <w:t xml:space="preserve"> del punteggio minimo pari a 0,30</w:t>
      </w:r>
      <w:r w:rsidRPr="0095322F">
        <w:rPr>
          <w:sz w:val="22"/>
          <w:szCs w:val="22"/>
        </w:rPr>
        <w:t xml:space="preserve"> che costituisce la soglia di qualità al di sotto della quale il progetto integrato di filiera non è considerato ammissibile;</w:t>
      </w:r>
    </w:p>
    <w:p w:rsidR="00514E7A" w:rsidRPr="0095322F" w:rsidRDefault="00514E7A" w:rsidP="00837AA2">
      <w:pPr>
        <w:pStyle w:val="Testonotaapidipagina"/>
        <w:numPr>
          <w:ilvl w:val="0"/>
          <w:numId w:val="30"/>
        </w:numPr>
        <w:jc w:val="both"/>
        <w:rPr>
          <w:sz w:val="22"/>
          <w:szCs w:val="22"/>
        </w:rPr>
      </w:pPr>
      <w:r w:rsidRPr="0095322F">
        <w:rPr>
          <w:sz w:val="22"/>
          <w:szCs w:val="22"/>
        </w:rPr>
        <w:t>predisposizione delle graduatorie interne a ciascun progetto integrato di filiera e relative a ciascuna misura, di tutti i progetti individuali risultati ammissibili a seguito delle istruttorie effettuate con le modalità indicate dai bandi delle singole misure, sulla base delle dotazioni finanziarie per misura fissate dal Soggetto Promotore nel Business Plan di filiera;</w:t>
      </w:r>
    </w:p>
    <w:p w:rsidR="00EA06DC" w:rsidRPr="00186324" w:rsidRDefault="00EA06DC" w:rsidP="00837AA2">
      <w:pPr>
        <w:pStyle w:val="Testonotaapidipagina"/>
        <w:numPr>
          <w:ilvl w:val="0"/>
          <w:numId w:val="30"/>
        </w:numPr>
        <w:jc w:val="both"/>
        <w:rPr>
          <w:sz w:val="22"/>
          <w:szCs w:val="22"/>
        </w:rPr>
      </w:pPr>
      <w:r w:rsidRPr="00186324">
        <w:rPr>
          <w:sz w:val="22"/>
          <w:szCs w:val="22"/>
        </w:rPr>
        <w:t>predisposizione della graduatoria generale.</w:t>
      </w:r>
    </w:p>
    <w:p w:rsidR="001B66C6" w:rsidRDefault="001B66C6" w:rsidP="001F698B">
      <w:pPr>
        <w:pStyle w:val="Testonotaapidipagina"/>
        <w:jc w:val="both"/>
        <w:rPr>
          <w:sz w:val="22"/>
          <w:szCs w:val="22"/>
        </w:rPr>
      </w:pPr>
    </w:p>
    <w:p w:rsidR="00533EFC" w:rsidRPr="001A1FD0" w:rsidRDefault="008F3139" w:rsidP="001F698B">
      <w:pPr>
        <w:pStyle w:val="Testonotaapidipagina"/>
        <w:jc w:val="both"/>
        <w:rPr>
          <w:sz w:val="22"/>
          <w:szCs w:val="22"/>
        </w:rPr>
      </w:pPr>
      <w:r w:rsidRPr="001A1FD0">
        <w:rPr>
          <w:sz w:val="22"/>
          <w:szCs w:val="22"/>
        </w:rPr>
        <w:t xml:space="preserve">I </w:t>
      </w:r>
      <w:r w:rsidR="006F479B" w:rsidRPr="001A1FD0">
        <w:rPr>
          <w:sz w:val="22"/>
          <w:szCs w:val="22"/>
        </w:rPr>
        <w:t xml:space="preserve">PIF </w:t>
      </w:r>
      <w:r w:rsidRPr="001A1FD0">
        <w:rPr>
          <w:sz w:val="22"/>
          <w:szCs w:val="22"/>
        </w:rPr>
        <w:t>verranno finanziati</w:t>
      </w:r>
      <w:r w:rsidR="001F698B" w:rsidRPr="001A1FD0">
        <w:rPr>
          <w:sz w:val="22"/>
          <w:szCs w:val="22"/>
        </w:rPr>
        <w:t xml:space="preserve"> in ordine decrescente di punteggio fino alla concorrenza della dotazione finanziaria di ciascun</w:t>
      </w:r>
      <w:r w:rsidR="00A2262B" w:rsidRPr="001A1FD0">
        <w:rPr>
          <w:sz w:val="22"/>
          <w:szCs w:val="22"/>
        </w:rPr>
        <w:t>a misura attivabile in filiera</w:t>
      </w:r>
      <w:r w:rsidR="001F698B" w:rsidRPr="001A1FD0">
        <w:rPr>
          <w:sz w:val="22"/>
          <w:szCs w:val="22"/>
        </w:rPr>
        <w:t xml:space="preserve">, </w:t>
      </w:r>
      <w:r w:rsidR="00533EFC" w:rsidRPr="001A1FD0">
        <w:rPr>
          <w:sz w:val="22"/>
          <w:szCs w:val="22"/>
        </w:rPr>
        <w:t>al netto della quota di riserva</w:t>
      </w:r>
      <w:r w:rsidR="00075C52" w:rsidRPr="001A1FD0">
        <w:rPr>
          <w:sz w:val="22"/>
          <w:szCs w:val="22"/>
        </w:rPr>
        <w:t xml:space="preserve"> del 10% della stessa</w:t>
      </w:r>
      <w:r w:rsidR="00533EFC" w:rsidRPr="001A1FD0">
        <w:rPr>
          <w:sz w:val="22"/>
          <w:szCs w:val="22"/>
        </w:rPr>
        <w:t>.</w:t>
      </w:r>
    </w:p>
    <w:p w:rsidR="00533EFC" w:rsidRPr="001A1FD0" w:rsidRDefault="00533EFC" w:rsidP="001F698B">
      <w:pPr>
        <w:jc w:val="both"/>
      </w:pPr>
      <w:r w:rsidRPr="001A1FD0">
        <w:t xml:space="preserve">A parità di punteggio avranno priorità </w:t>
      </w:r>
      <w:r w:rsidR="008F3139" w:rsidRPr="001A1FD0">
        <w:t>i progetti presentati</w:t>
      </w:r>
      <w:r w:rsidRPr="001A1FD0">
        <w:t xml:space="preserve"> da </w:t>
      </w:r>
      <w:r w:rsidR="00A2262B" w:rsidRPr="001A1FD0">
        <w:t xml:space="preserve">Soggetti Promotori con </w:t>
      </w:r>
      <w:r w:rsidR="001A1FD0" w:rsidRPr="001A1FD0">
        <w:t>fatturato maggiore</w:t>
      </w:r>
      <w:r w:rsidRPr="001A1FD0">
        <w:t>.</w:t>
      </w:r>
    </w:p>
    <w:p w:rsidR="0089058D" w:rsidRPr="00E23C4C" w:rsidRDefault="0089058D" w:rsidP="0089058D">
      <w:pPr>
        <w:spacing w:after="120"/>
        <w:jc w:val="both"/>
        <w:rPr>
          <w:rFonts w:ascii="Verdana" w:hAnsi="Verdana" w:cs="Verdana"/>
          <w:iCs/>
          <w:sz w:val="18"/>
          <w:szCs w:val="18"/>
        </w:rPr>
      </w:pPr>
      <w:r w:rsidRPr="00E23C4C">
        <w:rPr>
          <w:rFonts w:ascii="Verdana" w:hAnsi="Verdana" w:cs="Verdana"/>
          <w:iCs/>
          <w:sz w:val="18"/>
          <w:szCs w:val="18"/>
        </w:rPr>
        <w:t>La tabella 1 di cui al capitolo 4, riporta la dotazione massima per le Filiere Agroalimentari e la ripartizione dei fondi per singola misura.</w:t>
      </w:r>
    </w:p>
    <w:p w:rsidR="0089058D" w:rsidRPr="00E23C4C" w:rsidRDefault="0089058D" w:rsidP="0089058D">
      <w:pPr>
        <w:spacing w:after="120"/>
        <w:jc w:val="both"/>
        <w:rPr>
          <w:rFonts w:ascii="Verdana" w:hAnsi="Verdana" w:cs="Verdana"/>
          <w:iCs/>
          <w:sz w:val="18"/>
          <w:szCs w:val="18"/>
        </w:rPr>
      </w:pPr>
      <w:r w:rsidRPr="00E23C4C">
        <w:rPr>
          <w:rFonts w:ascii="Verdana" w:hAnsi="Verdana" w:cs="Verdana"/>
          <w:iCs/>
          <w:sz w:val="18"/>
          <w:szCs w:val="18"/>
        </w:rPr>
        <w:t>Si potrà pertanto scorrere in graduatoria fino a che non verrà superata la dotazione massima assegnata alle filiere agroalimentari e le dotazioni massime assegnate alle singole misure, fermo restando quanto di seguito indicato riguardo alla possibilità di raggiungere comunque gli obiettivi della filiera:</w:t>
      </w:r>
    </w:p>
    <w:p w:rsidR="0089058D" w:rsidRPr="00E23C4C" w:rsidRDefault="0089058D" w:rsidP="0089058D">
      <w:pPr>
        <w:pStyle w:val="Paragrafoelenco"/>
        <w:numPr>
          <w:ilvl w:val="0"/>
          <w:numId w:val="22"/>
        </w:numPr>
        <w:spacing w:after="120" w:line="276" w:lineRule="auto"/>
        <w:contextualSpacing w:val="0"/>
        <w:jc w:val="both"/>
        <w:rPr>
          <w:rFonts w:ascii="Verdana" w:hAnsi="Verdana" w:cs="Verdana"/>
          <w:iCs/>
          <w:sz w:val="18"/>
          <w:szCs w:val="18"/>
        </w:rPr>
      </w:pPr>
      <w:r w:rsidRPr="00E23C4C">
        <w:rPr>
          <w:rFonts w:ascii="Verdana" w:hAnsi="Verdana" w:cs="Verdana"/>
          <w:iCs/>
          <w:sz w:val="18"/>
          <w:szCs w:val="18"/>
        </w:rPr>
        <w:t>nel caso dell’esaurimento della dotazione di una misura che non consenta di finanziare tutte le domande, qualora la Commissione di valutazione ritenga che il mancato finanziamento di alcune aziende non determini motivo di decadenza e garantisca comunque il raggiungimento degli obiettivi del business plan di filiera, può essere effettuato il finanziamento parziale con la dotazione residua;</w:t>
      </w:r>
    </w:p>
    <w:p w:rsidR="0089058D" w:rsidRPr="00E23C4C" w:rsidRDefault="00CD7E8E" w:rsidP="0089058D">
      <w:pPr>
        <w:pStyle w:val="Paragrafoelenco"/>
        <w:numPr>
          <w:ilvl w:val="0"/>
          <w:numId w:val="22"/>
        </w:numPr>
        <w:spacing w:after="120" w:line="276" w:lineRule="auto"/>
        <w:contextualSpacing w:val="0"/>
        <w:jc w:val="both"/>
        <w:rPr>
          <w:rFonts w:ascii="Verdana" w:hAnsi="Verdana" w:cs="Verdana"/>
          <w:iCs/>
          <w:sz w:val="18"/>
          <w:szCs w:val="18"/>
        </w:rPr>
      </w:pPr>
      <w:r>
        <w:rPr>
          <w:rFonts w:ascii="Verdana" w:hAnsi="Verdana" w:cs="Verdana"/>
          <w:iCs/>
          <w:sz w:val="18"/>
          <w:szCs w:val="18"/>
        </w:rPr>
        <w:t xml:space="preserve">la </w:t>
      </w:r>
      <w:r w:rsidR="0089058D" w:rsidRPr="00E23C4C">
        <w:rPr>
          <w:rFonts w:ascii="Verdana" w:hAnsi="Verdana" w:cs="Verdana"/>
          <w:iCs/>
          <w:sz w:val="18"/>
          <w:szCs w:val="18"/>
        </w:rPr>
        <w:t>stessa valutazione è effettuata nel caso in cui alcuni progetti non sono ammessi a finanziamento per la mancanza dei necessari requisiti progettuali (inammissibilità della domanda di aiuto);</w:t>
      </w:r>
    </w:p>
    <w:p w:rsidR="0089058D" w:rsidRPr="00E23C4C" w:rsidRDefault="0089058D" w:rsidP="0089058D">
      <w:pPr>
        <w:pStyle w:val="Paragrafoelenco"/>
        <w:numPr>
          <w:ilvl w:val="0"/>
          <w:numId w:val="22"/>
        </w:numPr>
        <w:spacing w:after="120" w:line="276" w:lineRule="auto"/>
        <w:contextualSpacing w:val="0"/>
        <w:jc w:val="both"/>
        <w:rPr>
          <w:rFonts w:ascii="Verdana" w:hAnsi="Verdana" w:cs="Verdana"/>
          <w:iCs/>
          <w:sz w:val="18"/>
          <w:szCs w:val="18"/>
        </w:rPr>
      </w:pPr>
      <w:r w:rsidRPr="00E23C4C">
        <w:rPr>
          <w:rFonts w:ascii="Verdana" w:hAnsi="Verdana" w:cs="Verdana"/>
          <w:iCs/>
          <w:sz w:val="18"/>
          <w:szCs w:val="18"/>
        </w:rPr>
        <w:t>nel caso della presentazione di un numero di progetti per una determinata misura il cui fabbisogno superi la dotazione stabilita dal business plan</w:t>
      </w:r>
      <w:r w:rsidR="007763E5">
        <w:rPr>
          <w:rFonts w:ascii="Verdana" w:hAnsi="Verdana" w:cs="Verdana"/>
          <w:iCs/>
          <w:sz w:val="18"/>
          <w:szCs w:val="18"/>
        </w:rPr>
        <w:t xml:space="preserve"> </w:t>
      </w:r>
      <w:r w:rsidRPr="00E23C4C">
        <w:rPr>
          <w:rFonts w:ascii="Verdana" w:hAnsi="Verdana" w:cs="Verdana"/>
          <w:iCs/>
          <w:sz w:val="18"/>
          <w:szCs w:val="18"/>
        </w:rPr>
        <w:t xml:space="preserve">di filiera per la stessa misura, sono ammesse a finanziamento le sole aziende che rientrano in posizione utile della graduatoria interna; </w:t>
      </w:r>
    </w:p>
    <w:p w:rsidR="0089058D" w:rsidRPr="00E23C4C" w:rsidRDefault="0089058D" w:rsidP="0089058D">
      <w:pPr>
        <w:pStyle w:val="Paragrafoelenco"/>
        <w:numPr>
          <w:ilvl w:val="0"/>
          <w:numId w:val="22"/>
        </w:numPr>
        <w:spacing w:after="120" w:line="276" w:lineRule="auto"/>
        <w:contextualSpacing w:val="0"/>
        <w:jc w:val="both"/>
        <w:rPr>
          <w:rFonts w:ascii="Verdana" w:hAnsi="Verdana" w:cs="Verdana"/>
          <w:iCs/>
          <w:sz w:val="18"/>
          <w:szCs w:val="18"/>
        </w:rPr>
      </w:pPr>
      <w:r w:rsidRPr="00E23C4C">
        <w:rPr>
          <w:rFonts w:ascii="Verdana" w:hAnsi="Verdana" w:cs="Verdana"/>
          <w:iCs/>
          <w:sz w:val="18"/>
          <w:szCs w:val="18"/>
        </w:rPr>
        <w:t>nel caso di dotazione parzialmente sufficiente a finanziare l’ultimo progetto in graduatoria di misura, il progetto può essere finanziato a condizione che il beneficiario</w:t>
      </w:r>
      <w:r w:rsidR="00294802">
        <w:rPr>
          <w:rFonts w:ascii="Verdana" w:hAnsi="Verdana" w:cs="Verdana"/>
          <w:iCs/>
          <w:sz w:val="18"/>
          <w:szCs w:val="18"/>
        </w:rPr>
        <w:t xml:space="preserve"> ne</w:t>
      </w:r>
      <w:r w:rsidRPr="00E23C4C">
        <w:rPr>
          <w:rFonts w:ascii="Verdana" w:hAnsi="Verdana" w:cs="Verdana"/>
          <w:iCs/>
          <w:sz w:val="18"/>
          <w:szCs w:val="18"/>
        </w:rPr>
        <w:t xml:space="preserve"> garantisca i</w:t>
      </w:r>
      <w:r w:rsidR="00935FF0">
        <w:rPr>
          <w:rFonts w:ascii="Verdana" w:hAnsi="Verdana" w:cs="Verdana"/>
          <w:iCs/>
          <w:sz w:val="18"/>
          <w:szCs w:val="18"/>
        </w:rPr>
        <w:t>l completamento a proprie spese.</w:t>
      </w:r>
    </w:p>
    <w:p w:rsidR="0089058D" w:rsidRPr="00F95D3C" w:rsidRDefault="00F95D3C" w:rsidP="00F95D3C">
      <w:pPr>
        <w:spacing w:before="120" w:after="120"/>
        <w:jc w:val="both"/>
        <w:rPr>
          <w:rFonts w:ascii="Calibri" w:eastAsia="Times New Roman" w:hAnsi="Calibri" w:cs="Times New Roman"/>
        </w:rPr>
      </w:pPr>
      <w:r w:rsidRPr="00F95D3C">
        <w:rPr>
          <w:rFonts w:ascii="Calibri" w:eastAsia="Times New Roman" w:hAnsi="Calibri" w:cs="Times New Roman"/>
        </w:rPr>
        <w:t>Tutti i requisiti di priorità del Progetto di Filiera devono essere dichiarati al momento della presentazione dello stesso, verificati dalla Commissione nel corso dell’istruttoria di valutazione e posseduti fino al raggiungimento della piena operatività della filiera. Se entro questo termine vengono meno alcuni requisiti di priorità, sono applicate le riduzioni dei contributi, previsti al paragrafo “Controlli e sanzioni”</w:t>
      </w:r>
      <w:r>
        <w:rPr>
          <w:rFonts w:ascii="Calibri" w:eastAsia="Times New Roman" w:hAnsi="Calibri" w:cs="Times New Roman"/>
        </w:rPr>
        <w:t>.</w:t>
      </w:r>
    </w:p>
    <w:p w:rsidR="00533EFC" w:rsidRDefault="00533EFC" w:rsidP="00C826D9">
      <w:pPr>
        <w:keepNext/>
        <w:keepLines/>
        <w:numPr>
          <w:ilvl w:val="0"/>
          <w:numId w:val="1"/>
        </w:numPr>
        <w:spacing w:after="120" w:line="240" w:lineRule="auto"/>
        <w:ind w:left="357" w:hanging="357"/>
        <w:outlineLvl w:val="0"/>
        <w:rPr>
          <w:rFonts w:ascii="Cambria" w:eastAsia="Times New Roman" w:hAnsi="Cambria" w:cs="Times New Roman"/>
          <w:b/>
          <w:bCs/>
          <w:color w:val="365F91"/>
          <w:sz w:val="28"/>
          <w:szCs w:val="28"/>
          <w:lang w:eastAsia="it-IT"/>
        </w:rPr>
      </w:pPr>
      <w:bookmarkStart w:id="25" w:name="_Toc458595718"/>
      <w:r w:rsidRPr="008F5DE4">
        <w:rPr>
          <w:rFonts w:ascii="Cambria" w:eastAsia="Times New Roman" w:hAnsi="Cambria" w:cs="Times New Roman"/>
          <w:b/>
          <w:bCs/>
          <w:color w:val="365F91"/>
          <w:sz w:val="28"/>
          <w:szCs w:val="28"/>
          <w:lang w:eastAsia="it-IT"/>
        </w:rPr>
        <w:t>Fase di ammissibilità</w:t>
      </w:r>
      <w:bookmarkEnd w:id="25"/>
    </w:p>
    <w:p w:rsidR="008F5DE4" w:rsidRPr="008F5DE4" w:rsidRDefault="008F5DE4" w:rsidP="00C826D9">
      <w:pPr>
        <w:pStyle w:val="Titolo2"/>
        <w:numPr>
          <w:ilvl w:val="1"/>
          <w:numId w:val="1"/>
        </w:numPr>
        <w:spacing w:before="0" w:after="120" w:line="240" w:lineRule="auto"/>
        <w:ind w:left="357" w:hanging="357"/>
        <w:rPr>
          <w:rFonts w:ascii="Cambria" w:eastAsia="Times New Roman" w:hAnsi="Cambria"/>
          <w:b/>
          <w:lang w:eastAsia="it-IT"/>
        </w:rPr>
      </w:pPr>
      <w:bookmarkStart w:id="26" w:name="_Toc429165047"/>
      <w:bookmarkStart w:id="27" w:name="_Toc458595719"/>
      <w:r w:rsidRPr="008F5DE4">
        <w:rPr>
          <w:rFonts w:ascii="Cambria" w:eastAsia="Times New Roman" w:hAnsi="Cambria"/>
          <w:b/>
          <w:lang w:eastAsia="it-IT"/>
        </w:rPr>
        <w:t xml:space="preserve">Presentazione </w:t>
      </w:r>
      <w:bookmarkEnd w:id="26"/>
      <w:r w:rsidR="008F3139">
        <w:rPr>
          <w:rFonts w:ascii="Cambria" w:eastAsia="Times New Roman" w:hAnsi="Cambria"/>
          <w:b/>
          <w:lang w:eastAsia="it-IT"/>
        </w:rPr>
        <w:t>dei Progetti Integrati di Filiera</w:t>
      </w:r>
      <w:bookmarkEnd w:id="27"/>
    </w:p>
    <w:p w:rsidR="009158DC" w:rsidRDefault="009158DC" w:rsidP="00C826D9">
      <w:pPr>
        <w:spacing w:after="120"/>
      </w:pPr>
      <w:r w:rsidRPr="004D082E">
        <w:t>Il ricevimento della domanda determina in automatico l’inizio del procedimento</w:t>
      </w:r>
      <w:r w:rsidRPr="004D082E">
        <w:rPr>
          <w:rStyle w:val="Rimandonotaapidipagina"/>
          <w:rFonts w:asciiTheme="minorHAnsi" w:eastAsia="Times New Roman" w:hAnsiTheme="minorHAnsi" w:cstheme="minorHAnsi"/>
          <w:b/>
          <w:bCs/>
          <w:lang w:eastAsia="it-IT"/>
        </w:rPr>
        <w:footnoteReference w:id="6"/>
      </w:r>
    </w:p>
    <w:p w:rsidR="009158DC" w:rsidRPr="007B0D3A" w:rsidRDefault="009158DC" w:rsidP="009158DC">
      <w:pPr>
        <w:pStyle w:val="Titolo3"/>
        <w:rPr>
          <w:rFonts w:ascii="Cambria" w:eastAsia="Times New Roman" w:hAnsi="Cambria" w:cs="Times New Roman"/>
          <w:bCs/>
          <w:i/>
          <w:color w:val="365F91"/>
          <w:sz w:val="22"/>
          <w:szCs w:val="22"/>
          <w:lang w:eastAsia="it-IT"/>
        </w:rPr>
      </w:pPr>
      <w:bookmarkStart w:id="28" w:name="_Toc458595720"/>
      <w:r w:rsidRPr="007B0D3A">
        <w:rPr>
          <w:rFonts w:ascii="Cambria" w:eastAsia="Times New Roman" w:hAnsi="Cambria" w:cs="Times New Roman"/>
          <w:bCs/>
          <w:i/>
          <w:color w:val="365F91"/>
          <w:sz w:val="22"/>
          <w:szCs w:val="22"/>
          <w:lang w:eastAsia="it-IT"/>
        </w:rPr>
        <w:t>Modalità di presentazione delle domande</w:t>
      </w:r>
      <w:bookmarkEnd w:id="28"/>
    </w:p>
    <w:p w:rsidR="00130DFE" w:rsidRPr="00437822" w:rsidRDefault="00130DFE" w:rsidP="00130DFE">
      <w:pPr>
        <w:spacing w:before="120" w:after="120"/>
        <w:jc w:val="both"/>
        <w:rPr>
          <w:rFonts w:ascii="Calibri" w:eastAsia="Times New Roman" w:hAnsi="Calibri" w:cs="Times New Roman"/>
        </w:rPr>
      </w:pPr>
      <w:r w:rsidRPr="00437822">
        <w:rPr>
          <w:rFonts w:ascii="Calibri" w:eastAsia="Times New Roman" w:hAnsi="Calibri" w:cs="Times New Roman"/>
        </w:rPr>
        <w:t xml:space="preserve">L'istanza, dovrà essere presentata </w:t>
      </w:r>
      <w:r w:rsidRPr="00AA0BC2">
        <w:rPr>
          <w:rFonts w:ascii="Calibri" w:eastAsia="Times New Roman" w:hAnsi="Calibri" w:cs="Times New Roman"/>
          <w:lang w:eastAsia="it-IT"/>
        </w:rPr>
        <w:t xml:space="preserve">su </w:t>
      </w:r>
      <w:r w:rsidRPr="00437822">
        <w:rPr>
          <w:rFonts w:ascii="Calibri" w:eastAsia="Times New Roman" w:hAnsi="Calibri" w:cs="Times New Roman"/>
          <w:lang w:eastAsia="it-IT"/>
        </w:rPr>
        <w:t xml:space="preserve">SIAR tramite accesso al seguente indirizzo: </w:t>
      </w:r>
      <w:hyperlink r:id="rId12" w:history="1">
        <w:r w:rsidRPr="008F5DE4">
          <w:rPr>
            <w:rFonts w:ascii="Calibri" w:eastAsia="Times New Roman" w:hAnsi="Calibri" w:cs="Times New Roman"/>
            <w:b/>
            <w:lang w:eastAsia="it-IT"/>
          </w:rPr>
          <w:t>http://siar.regione.marche.it</w:t>
        </w:r>
      </w:hyperlink>
      <w:r>
        <w:rPr>
          <w:rFonts w:ascii="Calibri" w:eastAsia="Times New Roman" w:hAnsi="Calibri" w:cs="Times New Roman"/>
          <w:b/>
          <w:lang w:eastAsia="it-IT"/>
        </w:rPr>
        <w:t xml:space="preserve"> </w:t>
      </w:r>
      <w:r w:rsidRPr="00437822">
        <w:rPr>
          <w:rFonts w:ascii="Calibri" w:eastAsia="Times New Roman" w:hAnsi="Calibri" w:cs="Times New Roman"/>
        </w:rPr>
        <w:t>mediante:</w:t>
      </w:r>
    </w:p>
    <w:p w:rsidR="00130DFE" w:rsidRDefault="00130DFE" w:rsidP="00130DFE">
      <w:pPr>
        <w:pStyle w:val="Paragrafoelenco"/>
        <w:numPr>
          <w:ilvl w:val="0"/>
          <w:numId w:val="3"/>
        </w:numPr>
        <w:spacing w:after="120" w:line="276" w:lineRule="auto"/>
        <w:jc w:val="both"/>
        <w:rPr>
          <w:rFonts w:ascii="Calibri" w:eastAsia="Times New Roman" w:hAnsi="Calibri" w:cs="Times New Roman"/>
          <w:b/>
          <w:lang w:eastAsia="it-IT"/>
        </w:rPr>
      </w:pPr>
      <w:r w:rsidRPr="008378D8">
        <w:rPr>
          <w:rFonts w:ascii="Calibri" w:eastAsia="Times New Roman" w:hAnsi="Calibri" w:cs="Times New Roman"/>
          <w:b/>
          <w:u w:val="single"/>
          <w:lang w:eastAsia="it-IT"/>
        </w:rPr>
        <w:lastRenderedPageBreak/>
        <w:t>caricamento</w:t>
      </w:r>
      <w:r w:rsidRPr="00437822">
        <w:rPr>
          <w:rFonts w:ascii="Calibri" w:eastAsia="Times New Roman" w:hAnsi="Calibri" w:cs="Times New Roman"/>
          <w:lang w:eastAsia="it-IT"/>
        </w:rPr>
        <w:t xml:space="preserve"> </w:t>
      </w:r>
      <w:r>
        <w:rPr>
          <w:rFonts w:ascii="Calibri" w:eastAsia="Times New Roman" w:hAnsi="Calibri" w:cs="Times New Roman"/>
          <w:b/>
          <w:lang w:eastAsia="it-IT"/>
        </w:rPr>
        <w:t>su SIAR</w:t>
      </w:r>
      <w:r w:rsidRPr="00437822">
        <w:rPr>
          <w:rFonts w:ascii="Calibri" w:eastAsia="Times New Roman" w:hAnsi="Calibri" w:cs="Times New Roman"/>
          <w:lang w:eastAsia="it-IT"/>
        </w:rPr>
        <w:t xml:space="preserve"> dei dati previsti dal modello di domanda</w:t>
      </w:r>
      <w:r>
        <w:rPr>
          <w:rFonts w:ascii="Calibri" w:eastAsia="Times New Roman" w:hAnsi="Calibri" w:cs="Times New Roman"/>
          <w:lang w:eastAsia="it-IT"/>
        </w:rPr>
        <w:t xml:space="preserve"> del soggetto promotore e dei singoli richiedenti </w:t>
      </w:r>
      <w:r w:rsidRPr="00437822">
        <w:rPr>
          <w:rFonts w:ascii="Calibri" w:eastAsia="Times New Roman" w:hAnsi="Calibri" w:cs="Times New Roman"/>
          <w:lang w:eastAsia="it-IT"/>
        </w:rPr>
        <w:t xml:space="preserve"> </w:t>
      </w:r>
      <w:r>
        <w:rPr>
          <w:rFonts w:ascii="Calibri" w:eastAsia="Times New Roman" w:hAnsi="Calibri" w:cs="Times New Roman"/>
          <w:lang w:eastAsia="it-IT"/>
        </w:rPr>
        <w:t>i contributi previsti dalle singole misure attivabili all’interno del PIF;</w:t>
      </w:r>
    </w:p>
    <w:p w:rsidR="00130DFE" w:rsidRDefault="00130DFE" w:rsidP="00130DFE">
      <w:pPr>
        <w:pStyle w:val="Paragrafoelenco"/>
        <w:numPr>
          <w:ilvl w:val="0"/>
          <w:numId w:val="3"/>
        </w:numPr>
        <w:spacing w:after="120" w:line="276" w:lineRule="auto"/>
        <w:jc w:val="both"/>
        <w:rPr>
          <w:rFonts w:ascii="Calibri" w:eastAsia="Times New Roman" w:hAnsi="Calibri" w:cs="Times New Roman"/>
          <w:b/>
          <w:lang w:eastAsia="it-IT"/>
        </w:rPr>
      </w:pPr>
      <w:r w:rsidRPr="008378D8">
        <w:rPr>
          <w:rFonts w:ascii="Calibri" w:eastAsia="Times New Roman" w:hAnsi="Calibri" w:cs="Times New Roman"/>
          <w:b/>
          <w:u w:val="single"/>
          <w:lang w:eastAsia="it-IT"/>
        </w:rPr>
        <w:t>caricamento</w:t>
      </w:r>
      <w:r>
        <w:rPr>
          <w:rFonts w:ascii="Calibri" w:eastAsia="Times New Roman" w:hAnsi="Calibri" w:cs="Times New Roman"/>
          <w:b/>
          <w:lang w:eastAsia="it-IT"/>
        </w:rPr>
        <w:t xml:space="preserve"> su SIAR</w:t>
      </w:r>
      <w:r w:rsidRPr="00437822">
        <w:rPr>
          <w:rFonts w:ascii="Calibri" w:eastAsia="Times New Roman" w:hAnsi="Calibri" w:cs="Times New Roman"/>
          <w:lang w:eastAsia="it-IT"/>
        </w:rPr>
        <w:t xml:space="preserve"> </w:t>
      </w:r>
      <w:r w:rsidRPr="008378D8">
        <w:rPr>
          <w:rFonts w:ascii="Calibri" w:eastAsia="Times New Roman" w:hAnsi="Calibri" w:cs="Times New Roman"/>
          <w:lang w:eastAsia="it-IT"/>
        </w:rPr>
        <w:t>degli allegati</w:t>
      </w:r>
      <w:r>
        <w:rPr>
          <w:rFonts w:ascii="Calibri" w:eastAsia="Times New Roman" w:hAnsi="Calibri" w:cs="Times New Roman"/>
          <w:b/>
          <w:lang w:eastAsia="it-IT"/>
        </w:rPr>
        <w:t xml:space="preserve"> </w:t>
      </w:r>
      <w:r w:rsidRPr="00D257FD">
        <w:rPr>
          <w:rFonts w:ascii="Calibri" w:eastAsia="Times New Roman" w:hAnsi="Calibri" w:cs="Times New Roman"/>
          <w:lang w:eastAsia="it-IT"/>
        </w:rPr>
        <w:t>di tutte le domande</w:t>
      </w:r>
      <w:r>
        <w:rPr>
          <w:rFonts w:ascii="Calibri" w:eastAsia="Times New Roman" w:hAnsi="Calibri" w:cs="Times New Roman"/>
          <w:b/>
          <w:lang w:eastAsia="it-IT"/>
        </w:rPr>
        <w:t xml:space="preserve"> afferenti al PIF;</w:t>
      </w:r>
    </w:p>
    <w:p w:rsidR="00130DFE" w:rsidRDefault="00130DFE" w:rsidP="00130DFE">
      <w:pPr>
        <w:pStyle w:val="Paragrafoelenco"/>
        <w:numPr>
          <w:ilvl w:val="0"/>
          <w:numId w:val="3"/>
        </w:numPr>
        <w:spacing w:after="120" w:line="276" w:lineRule="auto"/>
        <w:jc w:val="both"/>
        <w:rPr>
          <w:rFonts w:ascii="Calibri" w:eastAsia="Times New Roman" w:hAnsi="Calibri" w:cs="Times New Roman"/>
          <w:b/>
          <w:lang w:eastAsia="it-IT"/>
        </w:rPr>
      </w:pPr>
      <w:r w:rsidRPr="008378D8">
        <w:rPr>
          <w:rFonts w:ascii="Calibri" w:eastAsia="Times New Roman" w:hAnsi="Calibri" w:cs="Times New Roman"/>
          <w:b/>
          <w:u w:val="single"/>
        </w:rPr>
        <w:t>sottoscrizione</w:t>
      </w:r>
      <w:r w:rsidRPr="008378D8">
        <w:rPr>
          <w:rFonts w:ascii="Calibri" w:eastAsia="Times New Roman" w:hAnsi="Calibri" w:cs="Times New Roman"/>
          <w:u w:val="single"/>
        </w:rPr>
        <w:t xml:space="preserve"> </w:t>
      </w:r>
      <w:r w:rsidRPr="00437822">
        <w:rPr>
          <w:rFonts w:ascii="Calibri" w:eastAsia="Times New Roman" w:hAnsi="Calibri" w:cs="Times New Roman"/>
        </w:rPr>
        <w:t>della domanda da parte de</w:t>
      </w:r>
      <w:r>
        <w:rPr>
          <w:rFonts w:ascii="Calibri" w:eastAsia="Times New Roman" w:hAnsi="Calibri" w:cs="Times New Roman"/>
        </w:rPr>
        <w:t>i richiedenti</w:t>
      </w:r>
      <w:r w:rsidRPr="00437822">
        <w:rPr>
          <w:rFonts w:ascii="Calibri" w:eastAsia="Times New Roman" w:hAnsi="Calibri" w:cs="Times New Roman"/>
        </w:rPr>
        <w:t xml:space="preserve"> </w:t>
      </w:r>
      <w:r w:rsidRPr="001A3F03">
        <w:rPr>
          <w:rFonts w:ascii="Calibri" w:eastAsia="Times New Roman" w:hAnsi="Calibri" w:cs="Times New Roman"/>
          <w:b/>
        </w:rPr>
        <w:t>in forma digitale</w:t>
      </w:r>
      <w:r w:rsidRPr="00437822">
        <w:rPr>
          <w:rFonts w:ascii="Calibri" w:eastAsia="Times New Roman" w:hAnsi="Calibri" w:cs="Times New Roman"/>
        </w:rPr>
        <w:t xml:space="preserve"> mediante specifica smart card (Carta Raffaello), o altra carta servizi abilitata al sistema; è a carico dei richiedenti la verifica preventiva della compatibilità con il sistema della  carta servizi che  intendono utilizzare</w:t>
      </w:r>
      <w:r>
        <w:rPr>
          <w:rFonts w:ascii="Calibri" w:eastAsia="Times New Roman" w:hAnsi="Calibri" w:cs="Times New Roman"/>
        </w:rPr>
        <w:t>.</w:t>
      </w:r>
    </w:p>
    <w:p w:rsidR="00130DFE" w:rsidRDefault="00130DFE" w:rsidP="00130DFE">
      <w:pPr>
        <w:pStyle w:val="Corpotesto"/>
        <w:jc w:val="both"/>
        <w:rPr>
          <w:rFonts w:ascii="Calibri" w:eastAsia="Times New Roman" w:hAnsi="Calibri" w:cs="Times New Roman"/>
          <w:b w:val="0"/>
          <w:bCs w:val="0"/>
          <w:sz w:val="22"/>
          <w:szCs w:val="22"/>
        </w:rPr>
      </w:pPr>
      <w:r>
        <w:rPr>
          <w:rFonts w:ascii="Calibri" w:eastAsia="Times New Roman" w:hAnsi="Calibri" w:cs="Times New Roman"/>
          <w:b w:val="0"/>
          <w:bCs w:val="0"/>
          <w:sz w:val="22"/>
          <w:szCs w:val="22"/>
        </w:rPr>
        <w:t xml:space="preserve">Gli utenti possono </w:t>
      </w:r>
      <w:r w:rsidRPr="00437822">
        <w:rPr>
          <w:rFonts w:ascii="Calibri" w:eastAsia="Times New Roman" w:hAnsi="Calibri" w:cs="Times New Roman"/>
          <w:b w:val="0"/>
          <w:bCs w:val="0"/>
          <w:sz w:val="22"/>
          <w:szCs w:val="22"/>
        </w:rPr>
        <w:t xml:space="preserve">caricare personalmente nel sistema </w:t>
      </w:r>
      <w:r>
        <w:rPr>
          <w:rFonts w:ascii="Calibri" w:eastAsia="Times New Roman" w:hAnsi="Calibri" w:cs="Times New Roman"/>
          <w:b w:val="0"/>
          <w:bCs w:val="0"/>
          <w:sz w:val="22"/>
          <w:szCs w:val="22"/>
        </w:rPr>
        <w:t xml:space="preserve">le singole domande </w:t>
      </w:r>
      <w:r w:rsidRPr="00437822">
        <w:rPr>
          <w:rFonts w:ascii="Calibri" w:eastAsia="Times New Roman" w:hAnsi="Calibri" w:cs="Times New Roman"/>
          <w:b w:val="0"/>
          <w:bCs w:val="0"/>
          <w:sz w:val="22"/>
          <w:szCs w:val="22"/>
        </w:rPr>
        <w:t>o rivolgersi a Strutture già abilitate all’accesso al SIAR, quali Centri di Assistenza Agricola (CAA) riconosciuti e convenzionati con la Regione Marche o ad altri soggetti abilitati dalla AdG</w:t>
      </w:r>
      <w:r>
        <w:rPr>
          <w:rFonts w:ascii="Calibri" w:eastAsia="Times New Roman" w:hAnsi="Calibri" w:cs="Times New Roman"/>
          <w:b w:val="0"/>
          <w:bCs w:val="0"/>
          <w:sz w:val="22"/>
          <w:szCs w:val="22"/>
        </w:rPr>
        <w:t>.</w:t>
      </w:r>
    </w:p>
    <w:p w:rsidR="000F13E1" w:rsidRPr="009158DC" w:rsidRDefault="000F13E1" w:rsidP="000F13E1">
      <w:pPr>
        <w:spacing w:before="120" w:after="120"/>
        <w:jc w:val="both"/>
        <w:rPr>
          <w:rFonts w:cstheme="minorHAnsi"/>
        </w:rPr>
      </w:pPr>
      <w:r w:rsidRPr="009158DC">
        <w:rPr>
          <w:rFonts w:cstheme="minorHAnsi"/>
        </w:rPr>
        <w:t>Ai fini della presentazione di tutti i progetti coinvolti in questa fase, il soggetto promotore svolge un ruolo di coordinamento</w:t>
      </w:r>
      <w:r w:rsidR="004D082E">
        <w:rPr>
          <w:rFonts w:cstheme="minorHAnsi"/>
          <w:strike/>
        </w:rPr>
        <w:t>.</w:t>
      </w:r>
    </w:p>
    <w:p w:rsidR="00533EFC" w:rsidRPr="009158DC" w:rsidRDefault="00533EFC" w:rsidP="00C55324">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29" w:name="_Toc458595721"/>
      <w:r w:rsidRPr="009158DC">
        <w:rPr>
          <w:rFonts w:ascii="Cambria" w:eastAsia="Times New Roman" w:hAnsi="Cambria" w:cs="Times New Roman"/>
          <w:bCs/>
          <w:i/>
          <w:color w:val="365F91"/>
          <w:lang w:eastAsia="it-IT"/>
        </w:rPr>
        <w:t xml:space="preserve">Termini per la presentazione </w:t>
      </w:r>
      <w:r w:rsidR="00E160F7" w:rsidRPr="009158DC">
        <w:rPr>
          <w:rFonts w:ascii="Cambria" w:eastAsia="Times New Roman" w:hAnsi="Cambria" w:cs="Times New Roman"/>
          <w:bCs/>
          <w:i/>
          <w:color w:val="365F91"/>
          <w:lang w:eastAsia="it-IT"/>
        </w:rPr>
        <w:t>del progetto integrato di filiera</w:t>
      </w:r>
      <w:bookmarkEnd w:id="29"/>
    </w:p>
    <w:p w:rsidR="008F3139" w:rsidRDefault="008F3139" w:rsidP="00533EFC">
      <w:pPr>
        <w:spacing w:before="120" w:after="120"/>
        <w:jc w:val="both"/>
      </w:pPr>
      <w:r>
        <w:t xml:space="preserve">Il progetto integrato di filiera </w:t>
      </w:r>
      <w:r w:rsidR="00C55324" w:rsidRPr="003F6E51">
        <w:t xml:space="preserve">può essere </w:t>
      </w:r>
      <w:r>
        <w:t>presentato</w:t>
      </w:r>
      <w:r w:rsidR="00C55324" w:rsidRPr="00D62FEA">
        <w:t xml:space="preserve"> </w:t>
      </w:r>
      <w:r w:rsidR="00C55324" w:rsidRPr="0095433F">
        <w:t xml:space="preserve">a partire dal </w:t>
      </w:r>
      <w:r w:rsidR="0095433F" w:rsidRPr="0095433F">
        <w:rPr>
          <w:b/>
        </w:rPr>
        <w:t>01/09/2016</w:t>
      </w:r>
      <w:r w:rsidR="00C55324" w:rsidRPr="0095433F">
        <w:rPr>
          <w:b/>
        </w:rPr>
        <w:t xml:space="preserve"> </w:t>
      </w:r>
      <w:r w:rsidR="00C55324" w:rsidRPr="0095433F">
        <w:t>e fino al</w:t>
      </w:r>
      <w:r w:rsidR="00FC6723" w:rsidRPr="0095433F">
        <w:t>le ore 13,00 del</w:t>
      </w:r>
      <w:r w:rsidR="00C55324" w:rsidRPr="0095433F">
        <w:t xml:space="preserve"> giorno</w:t>
      </w:r>
      <w:r w:rsidR="00D62FEA" w:rsidRPr="0095433F">
        <w:t xml:space="preserve"> </w:t>
      </w:r>
      <w:r w:rsidR="00EE47F7">
        <w:rPr>
          <w:b/>
        </w:rPr>
        <w:t>26/02/2017</w:t>
      </w:r>
      <w:r w:rsidR="00C55324" w:rsidRPr="0095433F">
        <w:t>,</w:t>
      </w:r>
      <w:r w:rsidR="00B10176" w:rsidRPr="0095433F">
        <w:t xml:space="preserve"> </w:t>
      </w:r>
      <w:r w:rsidR="00C55324" w:rsidRPr="0095433F">
        <w:t>termine perentorio.</w:t>
      </w:r>
    </w:p>
    <w:p w:rsidR="00C55324" w:rsidRPr="006017EB" w:rsidRDefault="008F3139" w:rsidP="00533EFC">
      <w:pPr>
        <w:spacing w:before="120" w:after="120"/>
        <w:jc w:val="both"/>
      </w:pPr>
      <w:r>
        <w:t>Il progetto deve essere corredato</w:t>
      </w:r>
      <w:r w:rsidR="00C55324" w:rsidRPr="003F6E51">
        <w:t xml:space="preserve"> di tutta la documentazione richiesta dal presente bando al </w:t>
      </w:r>
      <w:r w:rsidR="00C55324" w:rsidRPr="0095322F">
        <w:t>paragr</w:t>
      </w:r>
      <w:r w:rsidR="00B9590A" w:rsidRPr="0095322F">
        <w:t>afo 6.1.</w:t>
      </w:r>
      <w:r w:rsidR="009158DC" w:rsidRPr="0095322F">
        <w:t>3</w:t>
      </w:r>
      <w:r w:rsidR="00B9590A" w:rsidRPr="0095322F">
        <w:t>.</w:t>
      </w:r>
    </w:p>
    <w:p w:rsidR="009158DC" w:rsidRDefault="008F3139" w:rsidP="00F14EFF">
      <w:pPr>
        <w:spacing w:before="120" w:after="120"/>
        <w:jc w:val="both"/>
        <w:rPr>
          <w:rFonts w:ascii="Calibri" w:eastAsia="Times New Roman" w:hAnsi="Calibri" w:cs="Times New Roman"/>
        </w:rPr>
      </w:pPr>
      <w:r>
        <w:rPr>
          <w:rFonts w:ascii="Calibri" w:eastAsia="Times New Roman" w:hAnsi="Calibri" w:cs="Times New Roman"/>
        </w:rPr>
        <w:t xml:space="preserve">Saranno dichiarati immediatamente inammissibili </w:t>
      </w:r>
    </w:p>
    <w:p w:rsidR="009158DC" w:rsidRDefault="009158DC" w:rsidP="00837AA2">
      <w:pPr>
        <w:pStyle w:val="Paragrafoelenco"/>
        <w:numPr>
          <w:ilvl w:val="0"/>
          <w:numId w:val="4"/>
        </w:numPr>
        <w:spacing w:before="120" w:after="120"/>
        <w:jc w:val="both"/>
        <w:rPr>
          <w:rFonts w:ascii="Calibri" w:eastAsia="Times New Roman" w:hAnsi="Calibri" w:cs="Times New Roman"/>
          <w:lang w:eastAsia="it-IT"/>
        </w:rPr>
      </w:pPr>
      <w:r>
        <w:rPr>
          <w:rFonts w:ascii="Calibri" w:eastAsia="Times New Roman" w:hAnsi="Calibri" w:cs="Times New Roman"/>
          <w:lang w:eastAsia="it-IT"/>
        </w:rPr>
        <w:t>I progetti presentati oltre il termine;</w:t>
      </w:r>
    </w:p>
    <w:p w:rsidR="00533EFC" w:rsidRPr="009158DC" w:rsidRDefault="008F3139" w:rsidP="00837AA2">
      <w:pPr>
        <w:pStyle w:val="Paragrafoelenco"/>
        <w:numPr>
          <w:ilvl w:val="0"/>
          <w:numId w:val="4"/>
        </w:numPr>
        <w:spacing w:before="120" w:after="120"/>
        <w:jc w:val="both"/>
        <w:rPr>
          <w:rFonts w:ascii="Calibri" w:eastAsia="Times New Roman" w:hAnsi="Calibri" w:cs="Times New Roman"/>
          <w:lang w:eastAsia="it-IT"/>
        </w:rPr>
      </w:pPr>
      <w:r w:rsidRPr="009158DC">
        <w:rPr>
          <w:rFonts w:ascii="Calibri" w:eastAsia="Times New Roman" w:hAnsi="Calibri" w:cs="Times New Roman"/>
          <w:lang w:eastAsia="it-IT"/>
        </w:rPr>
        <w:t>i progetti sottoscritti</w:t>
      </w:r>
      <w:r w:rsidR="00533EFC" w:rsidRPr="009158DC">
        <w:rPr>
          <w:rFonts w:ascii="Calibri" w:eastAsia="Times New Roman" w:hAnsi="Calibri" w:cs="Times New Roman"/>
          <w:lang w:eastAsia="it-IT"/>
        </w:rPr>
        <w:t xml:space="preserve"> da persona diversa dal legale rappresentante o da</w:t>
      </w:r>
      <w:r w:rsidR="00D257FD" w:rsidRPr="009158DC">
        <w:rPr>
          <w:rFonts w:ascii="Calibri" w:eastAsia="Times New Roman" w:hAnsi="Calibri" w:cs="Times New Roman"/>
          <w:lang w:eastAsia="it-IT"/>
        </w:rPr>
        <w:t>l</w:t>
      </w:r>
      <w:r w:rsidR="00533EFC" w:rsidRPr="009158DC">
        <w:rPr>
          <w:rFonts w:ascii="Calibri" w:eastAsia="Times New Roman" w:hAnsi="Calibri" w:cs="Times New Roman"/>
          <w:lang w:eastAsia="it-IT"/>
        </w:rPr>
        <w:t xml:space="preserve"> soggetto delegato, o prive di sottoscrizione.</w:t>
      </w:r>
    </w:p>
    <w:p w:rsidR="00533EFC" w:rsidRDefault="00533EFC" w:rsidP="00533EFC">
      <w:pPr>
        <w:spacing w:before="120" w:after="120"/>
        <w:jc w:val="both"/>
        <w:rPr>
          <w:rFonts w:ascii="Calibri" w:eastAsia="Times New Roman" w:hAnsi="Calibri" w:cs="Times New Roman"/>
        </w:rPr>
      </w:pPr>
      <w:r w:rsidRPr="006F3EE4">
        <w:rPr>
          <w:rFonts w:ascii="Calibri" w:eastAsia="Times New Roman" w:hAnsi="Calibri" w:cs="Times New Roman"/>
        </w:rPr>
        <w:t>La verifica viene effettuata entro 10 giorni</w:t>
      </w:r>
      <w:r w:rsidR="00646725" w:rsidRPr="006F3EE4">
        <w:rPr>
          <w:rFonts w:ascii="Calibri" w:eastAsia="Times New Roman" w:hAnsi="Calibri" w:cs="Times New Roman"/>
        </w:rPr>
        <w:t xml:space="preserve"> decorrenti dal giorno successivo alla scadenz</w:t>
      </w:r>
      <w:r w:rsidR="008F3139">
        <w:rPr>
          <w:rFonts w:ascii="Calibri" w:eastAsia="Times New Roman" w:hAnsi="Calibri" w:cs="Times New Roman"/>
        </w:rPr>
        <w:t>a di presentazione dei progetti</w:t>
      </w:r>
      <w:r w:rsidR="00646725" w:rsidRPr="006F3EE4">
        <w:rPr>
          <w:rFonts w:ascii="Calibri" w:eastAsia="Times New Roman" w:hAnsi="Calibri" w:cs="Times New Roman"/>
        </w:rPr>
        <w:t>.</w:t>
      </w:r>
    </w:p>
    <w:p w:rsidR="00533EFC" w:rsidRPr="009158DC" w:rsidRDefault="009A54F4" w:rsidP="009158DC">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30" w:name="_Toc458595722"/>
      <w:r w:rsidRPr="009158DC">
        <w:rPr>
          <w:rFonts w:ascii="Cambria" w:eastAsia="Times New Roman" w:hAnsi="Cambria" w:cs="Times New Roman"/>
          <w:bCs/>
          <w:i/>
          <w:color w:val="365F91"/>
          <w:lang w:eastAsia="it-IT"/>
        </w:rPr>
        <w:t>Documentazione da allegare</w:t>
      </w:r>
      <w:r w:rsidR="00D717A6" w:rsidRPr="009158DC">
        <w:rPr>
          <w:rFonts w:ascii="Cambria" w:eastAsia="Times New Roman" w:hAnsi="Cambria" w:cs="Times New Roman"/>
          <w:bCs/>
          <w:i/>
          <w:color w:val="365F91"/>
          <w:lang w:eastAsia="it-IT"/>
        </w:rPr>
        <w:t xml:space="preserve"> </w:t>
      </w:r>
      <w:r w:rsidR="00CA12CC" w:rsidRPr="009158DC">
        <w:rPr>
          <w:rFonts w:ascii="Cambria" w:eastAsia="Times New Roman" w:hAnsi="Cambria" w:cs="Times New Roman"/>
          <w:bCs/>
          <w:i/>
          <w:color w:val="365F91"/>
          <w:lang w:eastAsia="it-IT"/>
        </w:rPr>
        <w:t>al</w:t>
      </w:r>
      <w:r w:rsidR="00D717A6" w:rsidRPr="009158DC">
        <w:rPr>
          <w:rFonts w:ascii="Cambria" w:eastAsia="Times New Roman" w:hAnsi="Cambria" w:cs="Times New Roman"/>
          <w:bCs/>
          <w:i/>
          <w:color w:val="365F91"/>
          <w:lang w:eastAsia="it-IT"/>
        </w:rPr>
        <w:t xml:space="preserve"> progetto integrato di filiera</w:t>
      </w:r>
      <w:bookmarkEnd w:id="30"/>
      <w:r w:rsidR="00D717A6" w:rsidRPr="009158DC">
        <w:rPr>
          <w:rFonts w:ascii="Cambria" w:eastAsia="Times New Roman" w:hAnsi="Cambria" w:cs="Times New Roman"/>
          <w:bCs/>
          <w:i/>
          <w:color w:val="365F91"/>
          <w:lang w:eastAsia="it-IT"/>
        </w:rPr>
        <w:t xml:space="preserve"> </w:t>
      </w:r>
    </w:p>
    <w:p w:rsidR="003224D2" w:rsidRPr="009158DC" w:rsidRDefault="00642A79" w:rsidP="00622FAC">
      <w:pPr>
        <w:suppressAutoHyphens/>
        <w:autoSpaceDE w:val="0"/>
        <w:spacing w:after="0" w:line="240" w:lineRule="auto"/>
        <w:ind w:right="74"/>
        <w:jc w:val="both"/>
        <w:rPr>
          <w:rFonts w:cstheme="minorHAnsi"/>
          <w:lang w:eastAsia="it-IT"/>
        </w:rPr>
      </w:pPr>
      <w:r w:rsidRPr="009158DC">
        <w:rPr>
          <w:rFonts w:cstheme="minorHAnsi"/>
          <w:lang w:eastAsia="it-IT"/>
        </w:rPr>
        <w:t>Oltre</w:t>
      </w:r>
      <w:r w:rsidR="00622FAC" w:rsidRPr="009158DC">
        <w:rPr>
          <w:rFonts w:cstheme="minorHAnsi"/>
          <w:lang w:eastAsia="it-IT"/>
        </w:rPr>
        <w:t xml:space="preserve"> ai dati identificativi del richiedente</w:t>
      </w:r>
      <w:r w:rsidR="00E40FAA" w:rsidRPr="009158DC">
        <w:rPr>
          <w:rFonts w:cstheme="minorHAnsi"/>
          <w:lang w:eastAsia="it-IT"/>
        </w:rPr>
        <w:t>,</w:t>
      </w:r>
      <w:r w:rsidR="00622FAC" w:rsidRPr="009158DC">
        <w:rPr>
          <w:rFonts w:cstheme="minorHAnsi"/>
          <w:lang w:eastAsia="it-IT"/>
        </w:rPr>
        <w:t xml:space="preserve"> la domanda deve contenere</w:t>
      </w:r>
      <w:r w:rsidR="006315B9" w:rsidRPr="009158DC">
        <w:rPr>
          <w:rFonts w:cstheme="minorHAnsi"/>
          <w:lang w:eastAsia="it-IT"/>
        </w:rPr>
        <w:t>:</w:t>
      </w:r>
    </w:p>
    <w:p w:rsidR="00685C3F" w:rsidRPr="00786059" w:rsidRDefault="003128E1" w:rsidP="00837AA2">
      <w:pPr>
        <w:pStyle w:val="StileGiustificato"/>
        <w:numPr>
          <w:ilvl w:val="0"/>
          <w:numId w:val="23"/>
        </w:numPr>
        <w:spacing w:before="120" w:after="120"/>
        <w:rPr>
          <w:rFonts w:asciiTheme="minorHAnsi" w:eastAsiaTheme="minorHAnsi" w:hAnsiTheme="minorHAnsi" w:cstheme="minorHAnsi"/>
          <w:sz w:val="22"/>
          <w:szCs w:val="22"/>
        </w:rPr>
      </w:pPr>
      <w:r w:rsidRPr="004718FE">
        <w:rPr>
          <w:rFonts w:asciiTheme="minorHAnsi" w:eastAsiaTheme="minorHAnsi" w:hAnsiTheme="minorHAnsi" w:cstheme="minorHAnsi"/>
          <w:sz w:val="22"/>
          <w:szCs w:val="22"/>
        </w:rPr>
        <w:t>P</w:t>
      </w:r>
      <w:r w:rsidR="00461B7D" w:rsidRPr="004718FE">
        <w:rPr>
          <w:rFonts w:asciiTheme="minorHAnsi" w:eastAsiaTheme="minorHAnsi" w:hAnsiTheme="minorHAnsi" w:cstheme="minorHAnsi"/>
          <w:sz w:val="22"/>
          <w:szCs w:val="22"/>
        </w:rPr>
        <w:t xml:space="preserve">rogetto integrato di filiera, predisposto su SIAR secondo le indicazioni di cui precedente paragrafo </w:t>
      </w:r>
      <w:r w:rsidRPr="00786059">
        <w:rPr>
          <w:rFonts w:asciiTheme="minorHAnsi" w:eastAsiaTheme="minorHAnsi" w:hAnsiTheme="minorHAnsi" w:cstheme="minorHAnsi"/>
          <w:sz w:val="22"/>
          <w:szCs w:val="22"/>
        </w:rPr>
        <w:t>5.1.3</w:t>
      </w:r>
      <w:r w:rsidR="00685C3F" w:rsidRPr="00786059">
        <w:rPr>
          <w:rFonts w:asciiTheme="minorHAnsi" w:eastAsiaTheme="minorHAnsi" w:hAnsiTheme="minorHAnsi" w:cstheme="minorHAnsi"/>
          <w:sz w:val="22"/>
          <w:szCs w:val="22"/>
        </w:rPr>
        <w:t>;</w:t>
      </w:r>
      <w:r w:rsidR="004718FE" w:rsidRPr="00786059">
        <w:rPr>
          <w:rFonts w:asciiTheme="minorHAnsi" w:eastAsiaTheme="minorHAnsi" w:hAnsiTheme="minorHAnsi" w:cstheme="minorHAnsi"/>
          <w:sz w:val="22"/>
          <w:szCs w:val="22"/>
        </w:rPr>
        <w:t>.</w:t>
      </w:r>
    </w:p>
    <w:p w:rsidR="00DA66B1" w:rsidRPr="00786059" w:rsidRDefault="00461B7D" w:rsidP="00837AA2">
      <w:pPr>
        <w:pStyle w:val="StileGiustificato"/>
        <w:numPr>
          <w:ilvl w:val="0"/>
          <w:numId w:val="23"/>
        </w:numPr>
        <w:spacing w:before="120" w:after="120"/>
        <w:rPr>
          <w:rFonts w:asciiTheme="minorHAnsi" w:hAnsiTheme="minorHAnsi" w:cstheme="minorHAnsi"/>
          <w:sz w:val="22"/>
          <w:szCs w:val="22"/>
        </w:rPr>
      </w:pPr>
      <w:r w:rsidRPr="00786059">
        <w:rPr>
          <w:rFonts w:asciiTheme="minorHAnsi" w:hAnsiTheme="minorHAnsi" w:cstheme="minorHAnsi"/>
          <w:sz w:val="22"/>
          <w:szCs w:val="22"/>
        </w:rPr>
        <w:t>documentazione relativa alla forma di aggregazione prescelta tra quelle indicate ai capitoli precedenti (</w:t>
      </w:r>
      <w:r w:rsidR="00E160F7" w:rsidRPr="00786059">
        <w:rPr>
          <w:rFonts w:asciiTheme="minorHAnsi" w:hAnsiTheme="minorHAnsi" w:cstheme="minorHAnsi"/>
          <w:sz w:val="22"/>
          <w:szCs w:val="22"/>
        </w:rPr>
        <w:t>A</w:t>
      </w:r>
      <w:r w:rsidRPr="00786059">
        <w:rPr>
          <w:rFonts w:asciiTheme="minorHAnsi" w:hAnsiTheme="minorHAnsi" w:cstheme="minorHAnsi"/>
          <w:sz w:val="22"/>
          <w:szCs w:val="22"/>
        </w:rPr>
        <w:t>ssociazione</w:t>
      </w:r>
      <w:r w:rsidR="00685C3F" w:rsidRPr="00786059">
        <w:rPr>
          <w:rFonts w:asciiTheme="minorHAnsi" w:hAnsiTheme="minorHAnsi" w:cstheme="minorHAnsi"/>
          <w:sz w:val="22"/>
          <w:szCs w:val="22"/>
        </w:rPr>
        <w:t xml:space="preserve"> di produttori</w:t>
      </w:r>
      <w:r w:rsidR="00E160F7" w:rsidRPr="00786059">
        <w:rPr>
          <w:rFonts w:asciiTheme="minorHAnsi" w:hAnsiTheme="minorHAnsi" w:cstheme="minorHAnsi"/>
          <w:sz w:val="22"/>
          <w:szCs w:val="22"/>
        </w:rPr>
        <w:t>, Contratto di rete</w:t>
      </w:r>
      <w:r w:rsidRPr="00786059">
        <w:rPr>
          <w:rFonts w:asciiTheme="minorHAnsi" w:hAnsiTheme="minorHAnsi" w:cstheme="minorHAnsi"/>
          <w:sz w:val="22"/>
          <w:szCs w:val="22"/>
        </w:rPr>
        <w:t xml:space="preserve">). </w:t>
      </w:r>
    </w:p>
    <w:p w:rsidR="009158DC" w:rsidRDefault="00461B7D" w:rsidP="00837AA2">
      <w:pPr>
        <w:pStyle w:val="StileGiustificato"/>
        <w:numPr>
          <w:ilvl w:val="0"/>
          <w:numId w:val="23"/>
        </w:numPr>
        <w:spacing w:before="120" w:after="120"/>
        <w:rPr>
          <w:rFonts w:asciiTheme="minorHAnsi" w:hAnsiTheme="minorHAnsi" w:cstheme="minorHAnsi"/>
          <w:sz w:val="22"/>
          <w:szCs w:val="22"/>
        </w:rPr>
      </w:pPr>
      <w:r w:rsidRPr="00786059">
        <w:rPr>
          <w:rFonts w:asciiTheme="minorHAnsi" w:hAnsiTheme="minorHAnsi" w:cstheme="minorHAnsi"/>
          <w:sz w:val="22"/>
          <w:szCs w:val="22"/>
        </w:rPr>
        <w:t xml:space="preserve">contratto di filiera tramite il quale sono regolati i rapporti tra gli operatori della filiera stessa (soggetto promotore, partecipanti e aderenti alla filiera), redatto </w:t>
      </w:r>
      <w:r w:rsidR="009158DC" w:rsidRPr="00786059">
        <w:rPr>
          <w:rFonts w:asciiTheme="minorHAnsi" w:hAnsiTheme="minorHAnsi" w:cstheme="minorHAnsi"/>
          <w:sz w:val="22"/>
          <w:szCs w:val="22"/>
        </w:rPr>
        <w:t>secondo</w:t>
      </w:r>
      <w:r w:rsidRPr="00786059">
        <w:rPr>
          <w:rFonts w:asciiTheme="minorHAnsi" w:hAnsiTheme="minorHAnsi" w:cstheme="minorHAnsi"/>
          <w:sz w:val="22"/>
          <w:szCs w:val="22"/>
        </w:rPr>
        <w:t xml:space="preserve"> </w:t>
      </w:r>
      <w:r w:rsidR="009158DC" w:rsidRPr="00786059">
        <w:rPr>
          <w:rFonts w:asciiTheme="minorHAnsi" w:hAnsiTheme="minorHAnsi" w:cstheme="minorHAnsi"/>
          <w:sz w:val="22"/>
          <w:szCs w:val="22"/>
        </w:rPr>
        <w:t xml:space="preserve">quanto di seguito indicato. In questa fase il contratto/accordo può essere non registrato. Sarà obbligatoriamente registrato e trasmesso al Responsabile del procedimento entro 30 gg dalla comunicazione di </w:t>
      </w:r>
      <w:r w:rsidR="0089639A">
        <w:rPr>
          <w:rFonts w:asciiTheme="minorHAnsi" w:hAnsiTheme="minorHAnsi" w:cstheme="minorHAnsi"/>
          <w:sz w:val="22"/>
          <w:szCs w:val="22"/>
        </w:rPr>
        <w:t>finanziabilità</w:t>
      </w:r>
      <w:r w:rsidR="0089639A" w:rsidRPr="00786059">
        <w:rPr>
          <w:rFonts w:asciiTheme="minorHAnsi" w:hAnsiTheme="minorHAnsi" w:cstheme="minorHAnsi"/>
          <w:sz w:val="22"/>
          <w:szCs w:val="22"/>
        </w:rPr>
        <w:t xml:space="preserve"> </w:t>
      </w:r>
      <w:r w:rsidR="009158DC" w:rsidRPr="00786059">
        <w:rPr>
          <w:rFonts w:asciiTheme="minorHAnsi" w:hAnsiTheme="minorHAnsi" w:cstheme="minorHAnsi"/>
          <w:sz w:val="22"/>
          <w:szCs w:val="22"/>
        </w:rPr>
        <w:t>del progetto integrato di filiera a pena di inammissibilità dello stesso.</w:t>
      </w:r>
    </w:p>
    <w:p w:rsidR="009158DC" w:rsidRPr="00D80EC4" w:rsidRDefault="009158DC" w:rsidP="00D80EC4">
      <w:pPr>
        <w:rPr>
          <w:b/>
        </w:rPr>
      </w:pPr>
      <w:bookmarkStart w:id="31" w:name="_Toc241057331"/>
      <w:r w:rsidRPr="00D80EC4">
        <w:rPr>
          <w:b/>
        </w:rPr>
        <w:t>CONTRATTO DI FILIERA</w:t>
      </w:r>
    </w:p>
    <w:p w:rsidR="009158DC" w:rsidRPr="004718FE" w:rsidRDefault="009158DC" w:rsidP="009158DC">
      <w:pPr>
        <w:spacing w:after="0" w:line="240" w:lineRule="auto"/>
        <w:jc w:val="both"/>
        <w:rPr>
          <w:rFonts w:cstheme="minorHAnsi"/>
        </w:rPr>
      </w:pPr>
      <w:r w:rsidRPr="004718FE">
        <w:rPr>
          <w:rFonts w:cstheme="minorHAnsi"/>
        </w:rPr>
        <w:t xml:space="preserve">L’attivazione della filiera non prevede requisiti minimi di quantitativi contrattualizzati, lasciando al soggetto promotore la definizione delle quantità che verranno gestite dalla filiera sulla base di una stima preventiva e legata alle </w:t>
      </w:r>
      <w:r w:rsidRPr="003C1DDA">
        <w:rPr>
          <w:rFonts w:cstheme="minorHAnsi"/>
        </w:rPr>
        <w:t>potenzialità dei singoli partecipanti alla filiera. Sulla base</w:t>
      </w:r>
      <w:r w:rsidRPr="004718FE">
        <w:rPr>
          <w:rFonts w:cstheme="minorHAnsi"/>
        </w:rPr>
        <w:t xml:space="preserve"> di detta stima dovranno essere contrattualizzati i quantitativi di materia prima</w:t>
      </w:r>
      <w:r w:rsidR="00A450D9">
        <w:rPr>
          <w:rFonts w:cstheme="minorHAnsi"/>
        </w:rPr>
        <w:t xml:space="preserve"> </w:t>
      </w:r>
      <w:r w:rsidR="00A450D9" w:rsidRPr="00F95D3C">
        <w:rPr>
          <w:rFonts w:cstheme="minorHAnsi"/>
        </w:rPr>
        <w:t xml:space="preserve">e calcolato il fatturato </w:t>
      </w:r>
      <w:r w:rsidR="0010522A" w:rsidRPr="00F95D3C">
        <w:rPr>
          <w:rFonts w:cstheme="minorHAnsi"/>
        </w:rPr>
        <w:t>del prodotto finito che andrà a determinare il massimale del contributo specifico per singola filiera sulla base di quanto stabilito al punto 9. e) del cap. 5.1.3</w:t>
      </w:r>
      <w:r w:rsidRPr="00F95D3C">
        <w:rPr>
          <w:rFonts w:cstheme="minorHAnsi"/>
        </w:rPr>
        <w:t>.</w:t>
      </w:r>
    </w:p>
    <w:p w:rsidR="009158DC" w:rsidRPr="004718FE" w:rsidRDefault="009158DC" w:rsidP="009158DC">
      <w:pPr>
        <w:spacing w:after="0" w:line="240" w:lineRule="auto"/>
        <w:jc w:val="both"/>
        <w:rPr>
          <w:rFonts w:cstheme="minorHAnsi"/>
        </w:rPr>
      </w:pPr>
      <w:r w:rsidRPr="004718FE">
        <w:rPr>
          <w:rFonts w:cstheme="minorHAnsi"/>
        </w:rPr>
        <w:t xml:space="preserve">I partecipanti alla filiera sottoscrivono </w:t>
      </w:r>
      <w:r w:rsidR="00152506" w:rsidRPr="004718FE">
        <w:rPr>
          <w:rFonts w:cstheme="minorHAnsi"/>
        </w:rPr>
        <w:t>il</w:t>
      </w:r>
      <w:r w:rsidRPr="004718FE">
        <w:rPr>
          <w:rFonts w:cstheme="minorHAnsi"/>
        </w:rPr>
        <w:t xml:space="preserve"> contratto di filiera sotto forma di scrittura privata contenente gli impegni, i vincoli reciproci, le modalità di gestione della filiera e dell’eventuale contenzioso. Il contratto viene presentato contemporaneamente al progetto integrato di filiera, corredato dall’impegno alla registrazione in via definitiva in caso di ammissibilità del progetto.</w:t>
      </w:r>
    </w:p>
    <w:p w:rsidR="009158DC" w:rsidRPr="004718FE" w:rsidRDefault="009158DC" w:rsidP="009158DC">
      <w:pPr>
        <w:spacing w:before="120" w:after="60"/>
        <w:jc w:val="both"/>
        <w:rPr>
          <w:rFonts w:cstheme="minorHAnsi"/>
        </w:rPr>
      </w:pPr>
      <w:r w:rsidRPr="004718FE">
        <w:rPr>
          <w:rFonts w:cstheme="minorHAnsi"/>
        </w:rPr>
        <w:lastRenderedPageBreak/>
        <w:t xml:space="preserve">Il contratto è redatto secondo lo schema </w:t>
      </w:r>
      <w:r w:rsidR="00786059">
        <w:rPr>
          <w:rFonts w:cstheme="minorHAnsi"/>
        </w:rPr>
        <w:t xml:space="preserve">proposto su SIAR, </w:t>
      </w:r>
      <w:r w:rsidRPr="004718FE">
        <w:rPr>
          <w:rFonts w:cstheme="minorHAnsi"/>
        </w:rPr>
        <w:t>deve contenere obbligatoriamente, pena l’inammissibilità, i seguenti elementi:</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 xml:space="preserve">indicazione dei soggetti che sottoscrivono il contratto in qualità di partecipanti; </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i compiti affidati al soggetto promotore;</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 xml:space="preserve">le finalità, l’oggetto e le operazioni/interventi che si intendono realizzare e che concorrono a definire i contenuti generali del progetto integrato di filiera; </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i quantitativi complessivi di prodotto/i cui il contratto è riferito e che, partecipanti</w:t>
      </w:r>
      <w:r w:rsidRPr="004718FE">
        <w:rPr>
          <w:rFonts w:cstheme="minorHAnsi"/>
          <w:strike/>
        </w:rPr>
        <w:t>,</w:t>
      </w:r>
      <w:r w:rsidRPr="004718FE">
        <w:rPr>
          <w:rFonts w:cstheme="minorHAnsi"/>
        </w:rPr>
        <w:t xml:space="preserve"> si impegnano a mantenere per tutta la durata del contratto;</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la durata del contratto, il quale deve garantire il mantenimento del progetto di filiera per il periodo fissato dal bando;</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i rapporti all’interno della filiera in relazione ai poteri di  rappresentanza, agli impegni riguardanti la realizzazione del singolo intervento in rapporto al progetto di filiera, alle responsabilità reciproche delle parti;</w:t>
      </w:r>
    </w:p>
    <w:p w:rsidR="009158DC" w:rsidRPr="004718FE" w:rsidRDefault="009158DC" w:rsidP="00837AA2">
      <w:pPr>
        <w:numPr>
          <w:ilvl w:val="0"/>
          <w:numId w:val="32"/>
        </w:numPr>
        <w:spacing w:after="60" w:line="240" w:lineRule="auto"/>
        <w:jc w:val="both"/>
        <w:rPr>
          <w:rFonts w:cstheme="minorHAnsi"/>
        </w:rPr>
      </w:pPr>
      <w:r w:rsidRPr="004718FE">
        <w:rPr>
          <w:rFonts w:cstheme="minorHAnsi"/>
        </w:rPr>
        <w:t>i vincoli che legano tra loro i diversi sottoscrittori del contratto di filiera in relazione agli obblighi di vendita e di acquisto ed eventualmente ai parametri di prezzo legati alla qualità delle produzioni;</w:t>
      </w:r>
    </w:p>
    <w:p w:rsidR="009158DC" w:rsidRPr="004718FE" w:rsidRDefault="00152506" w:rsidP="00837AA2">
      <w:pPr>
        <w:numPr>
          <w:ilvl w:val="0"/>
          <w:numId w:val="32"/>
        </w:numPr>
        <w:spacing w:after="60" w:line="240" w:lineRule="auto"/>
        <w:jc w:val="both"/>
        <w:rPr>
          <w:rFonts w:cstheme="minorHAnsi"/>
        </w:rPr>
      </w:pPr>
      <w:r w:rsidRPr="004718FE">
        <w:rPr>
          <w:rFonts w:cstheme="minorHAnsi"/>
        </w:rPr>
        <w:t xml:space="preserve">le </w:t>
      </w:r>
      <w:r w:rsidR="009158DC" w:rsidRPr="004718FE">
        <w:rPr>
          <w:rFonts w:cstheme="minorHAnsi"/>
        </w:rPr>
        <w:t xml:space="preserve">modalità di gestione delle eventuali riduzioni di aiuto in caso di mancato raggiungimento degli obiettivi del progetto di filiera e del relativo contenzioso. </w:t>
      </w:r>
    </w:p>
    <w:p w:rsidR="00152506" w:rsidRDefault="00152506" w:rsidP="00837AA2">
      <w:pPr>
        <w:numPr>
          <w:ilvl w:val="0"/>
          <w:numId w:val="32"/>
        </w:numPr>
        <w:spacing w:after="60" w:line="240" w:lineRule="auto"/>
        <w:jc w:val="both"/>
        <w:rPr>
          <w:rFonts w:cstheme="minorHAnsi"/>
        </w:rPr>
      </w:pPr>
      <w:r w:rsidRPr="004718FE">
        <w:rPr>
          <w:rFonts w:cstheme="minorHAnsi"/>
        </w:rPr>
        <w:t>le modalità di recesso in caso di mancato finanziamento del progetto integrato di filiera.</w:t>
      </w:r>
    </w:p>
    <w:p w:rsidR="00B0430F" w:rsidRDefault="00CD7E8E" w:rsidP="00B0430F">
      <w:pPr>
        <w:numPr>
          <w:ilvl w:val="0"/>
          <w:numId w:val="32"/>
        </w:numPr>
        <w:spacing w:after="60" w:line="240" w:lineRule="auto"/>
        <w:jc w:val="both"/>
      </w:pPr>
      <w:r>
        <w:t xml:space="preserve">le </w:t>
      </w:r>
      <w:r w:rsidR="00A26A79">
        <w:t>modalità di adesione nuovi aderenti o sostituzione</w:t>
      </w:r>
      <w:r w:rsidR="00921E09">
        <w:t>.</w:t>
      </w:r>
    </w:p>
    <w:p w:rsidR="0049353D" w:rsidRDefault="0049353D" w:rsidP="0049353D">
      <w:pPr>
        <w:spacing w:after="60" w:line="240" w:lineRule="auto"/>
        <w:jc w:val="both"/>
      </w:pPr>
      <w:r>
        <w:t>Eventuali integrazioni saranno possibili entro i termini della fase istruttoria dei PIF.</w:t>
      </w:r>
    </w:p>
    <w:p w:rsidR="00711F4B" w:rsidRPr="00921E09" w:rsidRDefault="00711F4B" w:rsidP="0049353D">
      <w:pPr>
        <w:spacing w:after="60" w:line="240" w:lineRule="auto"/>
        <w:jc w:val="both"/>
      </w:pPr>
      <w:r w:rsidRPr="00711F4B">
        <w:t>La responsabilità per il mancato raggiungimento del fatturato di filiera va ripartita pro quota in base alle specifiche inadempienze di ognuno dei sottoscrittori del contratto di filiera. Il contratto di filiera è sottoscritto tra i singoli aderenti alla filiera ed il legale rappresentante del soggetto promotore</w:t>
      </w:r>
      <w:r w:rsidR="00E25C3A">
        <w:t>.</w:t>
      </w:r>
    </w:p>
    <w:p w:rsidR="009158DC" w:rsidRPr="004718FE" w:rsidRDefault="00152506" w:rsidP="00152506">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32" w:name="_Toc458595723"/>
      <w:r w:rsidRPr="004718FE">
        <w:rPr>
          <w:rFonts w:ascii="Cambria" w:eastAsia="Times New Roman" w:hAnsi="Cambria" w:cs="Times New Roman"/>
          <w:bCs/>
          <w:i/>
          <w:color w:val="365F91"/>
          <w:lang w:eastAsia="it-IT"/>
        </w:rPr>
        <w:t>Errori sanabili o palesi, documentazione incompleta, documentazione integrativa</w:t>
      </w:r>
      <w:bookmarkEnd w:id="32"/>
    </w:p>
    <w:p w:rsidR="00152506" w:rsidRDefault="00D37128" w:rsidP="00152506">
      <w:pPr>
        <w:spacing w:before="120" w:after="120"/>
        <w:jc w:val="both"/>
        <w:rPr>
          <w:rFonts w:cstheme="minorHAnsi"/>
        </w:rPr>
      </w:pPr>
      <w:r>
        <w:rPr>
          <w:rFonts w:cstheme="minorHAnsi"/>
        </w:rPr>
        <w:t>Si</w:t>
      </w:r>
      <w:r w:rsidR="00921E09">
        <w:rPr>
          <w:rFonts w:cstheme="minorHAnsi"/>
        </w:rPr>
        <w:t xml:space="preserve"> rinvia a quanto previsto </w:t>
      </w:r>
      <w:r>
        <w:rPr>
          <w:rFonts w:cstheme="minorHAnsi"/>
        </w:rPr>
        <w:t>d</w:t>
      </w:r>
      <w:r w:rsidR="00921E09">
        <w:rPr>
          <w:rFonts w:cstheme="minorHAnsi"/>
        </w:rPr>
        <w:t>alla specifica sezione dei singoli bandi</w:t>
      </w:r>
      <w:r w:rsidR="00F36719">
        <w:rPr>
          <w:rFonts w:cstheme="minorHAnsi"/>
        </w:rPr>
        <w:t xml:space="preserve"> </w:t>
      </w:r>
      <w:r w:rsidR="00AA0341">
        <w:rPr>
          <w:rFonts w:cstheme="minorHAnsi"/>
        </w:rPr>
        <w:t>attivati in filiera.</w:t>
      </w:r>
    </w:p>
    <w:p w:rsidR="00152506" w:rsidRPr="00152506" w:rsidRDefault="00152506" w:rsidP="00152506">
      <w:pPr>
        <w:pStyle w:val="Titolo2"/>
        <w:numPr>
          <w:ilvl w:val="1"/>
          <w:numId w:val="1"/>
        </w:numPr>
        <w:spacing w:before="0" w:line="240" w:lineRule="auto"/>
        <w:ind w:left="357" w:hanging="357"/>
        <w:rPr>
          <w:rFonts w:ascii="Cambria" w:eastAsia="Times New Roman" w:hAnsi="Cambria"/>
          <w:b/>
          <w:lang w:eastAsia="it-IT"/>
        </w:rPr>
      </w:pPr>
      <w:bookmarkStart w:id="33" w:name="_Toc458595724"/>
      <w:r w:rsidRPr="00152506">
        <w:rPr>
          <w:rFonts w:ascii="Cambria" w:eastAsia="Times New Roman" w:hAnsi="Cambria"/>
          <w:b/>
          <w:lang w:eastAsia="it-IT"/>
        </w:rPr>
        <w:t>Istruttoria di ammissibilità</w:t>
      </w:r>
      <w:bookmarkEnd w:id="33"/>
      <w:r w:rsidRPr="00152506">
        <w:rPr>
          <w:rFonts w:ascii="Cambria" w:eastAsia="Times New Roman" w:hAnsi="Cambria"/>
          <w:b/>
          <w:lang w:eastAsia="it-IT"/>
        </w:rPr>
        <w:t xml:space="preserve"> </w:t>
      </w:r>
    </w:p>
    <w:p w:rsidR="00152506" w:rsidRDefault="00152506" w:rsidP="00152506">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34" w:name="_Toc458595725"/>
      <w:r>
        <w:rPr>
          <w:rFonts w:ascii="Cambria" w:eastAsia="Times New Roman" w:hAnsi="Cambria" w:cs="Times New Roman"/>
          <w:bCs/>
          <w:i/>
          <w:color w:val="365F91"/>
          <w:lang w:eastAsia="it-IT"/>
        </w:rPr>
        <w:t>Controlli amministrativi in fase istruttoria</w:t>
      </w:r>
      <w:r w:rsidR="004718FE">
        <w:rPr>
          <w:rStyle w:val="Rimandonotaapidipagina"/>
          <w:rFonts w:eastAsia="Times New Roman"/>
          <w:bCs/>
          <w:i/>
          <w:color w:val="365F91"/>
          <w:lang w:eastAsia="it-IT"/>
        </w:rPr>
        <w:footnoteReference w:id="7"/>
      </w:r>
      <w:bookmarkEnd w:id="34"/>
    </w:p>
    <w:p w:rsidR="009369F6" w:rsidRPr="009369F6" w:rsidRDefault="009369F6" w:rsidP="009369F6">
      <w:pPr>
        <w:spacing w:before="120" w:after="120"/>
        <w:ind w:left="180"/>
        <w:jc w:val="both"/>
        <w:rPr>
          <w:rFonts w:cstheme="minorHAnsi"/>
        </w:rPr>
      </w:pPr>
      <w:r w:rsidRPr="005A08CF">
        <w:rPr>
          <w:rFonts w:cstheme="minorHAnsi"/>
        </w:rPr>
        <w:t>Lo svolgimento dell’istruttoria prevede:</w:t>
      </w:r>
    </w:p>
    <w:p w:rsidR="001D56CD" w:rsidRDefault="001D56CD" w:rsidP="001D56CD">
      <w:pPr>
        <w:numPr>
          <w:ilvl w:val="0"/>
          <w:numId w:val="16"/>
        </w:numPr>
        <w:spacing w:after="60" w:line="240" w:lineRule="auto"/>
        <w:ind w:left="720" w:hanging="315"/>
        <w:jc w:val="both"/>
        <w:rPr>
          <w:rFonts w:cstheme="minorHAnsi"/>
        </w:rPr>
      </w:pPr>
      <w:r w:rsidRPr="005D205D">
        <w:rPr>
          <w:rFonts w:cstheme="minorHAnsi"/>
        </w:rPr>
        <w:t>La verifica della presenza delle condizioni di ammissibilità generali dei singoli Progetti Integrati di Filiera, secondo quanto stabilito dal bando;</w:t>
      </w:r>
    </w:p>
    <w:p w:rsidR="001D56CD" w:rsidRPr="005D205D" w:rsidRDefault="001D56CD" w:rsidP="001D56CD">
      <w:pPr>
        <w:numPr>
          <w:ilvl w:val="0"/>
          <w:numId w:val="16"/>
        </w:numPr>
        <w:spacing w:after="60" w:line="240" w:lineRule="auto"/>
        <w:ind w:left="720" w:hanging="315"/>
        <w:jc w:val="both"/>
        <w:rPr>
          <w:rFonts w:cstheme="minorHAnsi"/>
        </w:rPr>
      </w:pPr>
      <w:r>
        <w:rPr>
          <w:rFonts w:cstheme="minorHAnsi"/>
        </w:rPr>
        <w:t>L’</w:t>
      </w:r>
      <w:r w:rsidRPr="009369F6">
        <w:rPr>
          <w:rFonts w:cstheme="minorHAnsi"/>
        </w:rPr>
        <w:t>assegnazione dei punteggi di priorità ai progett</w:t>
      </w:r>
      <w:r>
        <w:rPr>
          <w:rFonts w:cstheme="minorHAnsi"/>
        </w:rPr>
        <w:t>i</w:t>
      </w:r>
      <w:r w:rsidRPr="009369F6">
        <w:rPr>
          <w:rFonts w:cstheme="minorHAnsi"/>
        </w:rPr>
        <w:t xml:space="preserve"> integrat</w:t>
      </w:r>
      <w:r>
        <w:rPr>
          <w:rFonts w:cstheme="minorHAnsi"/>
        </w:rPr>
        <w:t>i</w:t>
      </w:r>
      <w:r w:rsidRPr="009369F6">
        <w:rPr>
          <w:rFonts w:cstheme="minorHAnsi"/>
        </w:rPr>
        <w:t xml:space="preserve"> di filiera</w:t>
      </w:r>
      <w:r>
        <w:rPr>
          <w:rFonts w:cstheme="minorHAnsi"/>
        </w:rPr>
        <w:t xml:space="preserve">, </w:t>
      </w:r>
      <w:r w:rsidRPr="00B06F16">
        <w:rPr>
          <w:rFonts w:cstheme="minorHAnsi"/>
        </w:rPr>
        <w:t>compresa la verifica del superamento del punteggio minimo del progetto di filiera, che costituisce la soglia di qualità al di sotto della quale il progetto non è considerato ammissibile</w:t>
      </w:r>
      <w:r>
        <w:rPr>
          <w:rFonts w:cstheme="minorHAnsi"/>
        </w:rPr>
        <w:t>;</w:t>
      </w:r>
    </w:p>
    <w:p w:rsidR="001D56CD" w:rsidRPr="009369F6" w:rsidRDefault="001D56CD" w:rsidP="001D56CD">
      <w:pPr>
        <w:numPr>
          <w:ilvl w:val="0"/>
          <w:numId w:val="16"/>
        </w:numPr>
        <w:spacing w:after="60" w:line="240" w:lineRule="auto"/>
        <w:ind w:left="720" w:hanging="315"/>
        <w:jc w:val="both"/>
        <w:rPr>
          <w:rFonts w:cstheme="minorHAnsi"/>
        </w:rPr>
      </w:pPr>
      <w:r>
        <w:rPr>
          <w:rFonts w:cstheme="minorHAnsi"/>
        </w:rPr>
        <w:t xml:space="preserve">La </w:t>
      </w:r>
      <w:r w:rsidRPr="009369F6">
        <w:rPr>
          <w:rFonts w:cstheme="minorHAnsi"/>
        </w:rPr>
        <w:t xml:space="preserve">verifica della presenza delle condizioni di ammissibilità generali dei </w:t>
      </w:r>
      <w:r w:rsidRPr="005A08CF">
        <w:rPr>
          <w:rFonts w:cstheme="minorHAnsi"/>
        </w:rPr>
        <w:t>progetti individuali (aziendali e di sistema), collegati ai diversi progetti integrati di filiera, secondo quanto stabilito dal bando;</w:t>
      </w:r>
      <w:r w:rsidRPr="009369F6">
        <w:rPr>
          <w:rFonts w:cstheme="minorHAnsi"/>
        </w:rPr>
        <w:t xml:space="preserve"> </w:t>
      </w:r>
    </w:p>
    <w:p w:rsidR="001D56CD" w:rsidRPr="009369F6" w:rsidRDefault="001D56CD" w:rsidP="001D56CD">
      <w:pPr>
        <w:numPr>
          <w:ilvl w:val="0"/>
          <w:numId w:val="16"/>
        </w:numPr>
        <w:spacing w:after="60" w:line="240" w:lineRule="auto"/>
        <w:ind w:left="720" w:hanging="315"/>
        <w:jc w:val="both"/>
        <w:rPr>
          <w:rFonts w:cstheme="minorHAnsi"/>
        </w:rPr>
      </w:pPr>
      <w:r>
        <w:rPr>
          <w:rFonts w:cstheme="minorHAnsi"/>
        </w:rPr>
        <w:t>L’</w:t>
      </w:r>
      <w:r w:rsidRPr="009369F6">
        <w:rPr>
          <w:rFonts w:cstheme="minorHAnsi"/>
        </w:rPr>
        <w:t xml:space="preserve">assegnazione dei punteggi di priorità ai singoli progetti collegati ad un progetto integrato di filiera sulla base dei criteri riportati </w:t>
      </w:r>
      <w:r>
        <w:rPr>
          <w:rFonts w:cstheme="minorHAnsi"/>
        </w:rPr>
        <w:t>negli specifici bandi</w:t>
      </w:r>
      <w:r w:rsidRPr="009369F6">
        <w:rPr>
          <w:rFonts w:cstheme="minorHAnsi"/>
        </w:rPr>
        <w:t xml:space="preserve"> di misura;</w:t>
      </w:r>
    </w:p>
    <w:p w:rsidR="001D56CD" w:rsidRPr="001D56CD" w:rsidRDefault="00D37128" w:rsidP="001D56CD">
      <w:pPr>
        <w:numPr>
          <w:ilvl w:val="0"/>
          <w:numId w:val="16"/>
        </w:numPr>
        <w:spacing w:after="60" w:line="240" w:lineRule="auto"/>
        <w:ind w:left="720" w:hanging="315"/>
        <w:jc w:val="both"/>
        <w:rPr>
          <w:rFonts w:cstheme="minorHAnsi"/>
        </w:rPr>
      </w:pPr>
      <w:r>
        <w:rPr>
          <w:rFonts w:cstheme="minorHAnsi"/>
        </w:rPr>
        <w:t>Se previsto, la</w:t>
      </w:r>
      <w:r w:rsidR="001D56CD">
        <w:rPr>
          <w:rFonts w:cstheme="minorHAnsi"/>
        </w:rPr>
        <w:t xml:space="preserve"> </w:t>
      </w:r>
      <w:r w:rsidR="001D56CD" w:rsidRPr="009369F6">
        <w:rPr>
          <w:rFonts w:cstheme="minorHAnsi"/>
        </w:rPr>
        <w:t>verifica per ciascun progetto singolo, del superamento del punteggio</w:t>
      </w:r>
      <w:r>
        <w:rPr>
          <w:rFonts w:cstheme="minorHAnsi"/>
        </w:rPr>
        <w:t xml:space="preserve"> minimo,</w:t>
      </w:r>
      <w:r w:rsidR="001D56CD" w:rsidRPr="009369F6">
        <w:rPr>
          <w:rFonts w:cstheme="minorHAnsi"/>
        </w:rPr>
        <w:t xml:space="preserve"> secondo quanto stabilito </w:t>
      </w:r>
      <w:r w:rsidR="001D56CD" w:rsidRPr="005A08CF">
        <w:rPr>
          <w:rFonts w:cstheme="minorHAnsi"/>
        </w:rPr>
        <w:t>nei rispettivi bandi.</w:t>
      </w:r>
    </w:p>
    <w:p w:rsidR="00A77880" w:rsidRPr="00A77880" w:rsidRDefault="00A77880" w:rsidP="00A77880">
      <w:pPr>
        <w:spacing w:after="60" w:line="240" w:lineRule="auto"/>
        <w:jc w:val="both"/>
        <w:rPr>
          <w:rFonts w:cstheme="minorHAnsi"/>
        </w:rPr>
      </w:pPr>
      <w:r w:rsidRPr="00A77880">
        <w:rPr>
          <w:rFonts w:cstheme="minorHAnsi"/>
        </w:rPr>
        <w:t>La verifica delle condizioni di ammissibilità generali dei singoli Progetti Integrati di Filiera, si svolge nell’arco temporale di 90 giorni decorrenti dal giorno successivo alla scadenza di presentazione delle domande e si chiude con un provvedimento di ammissibilità dei PIF condizionata al successivo esito positivo della verifica dei progetti individuali aziendali afferenti alle sottomisure attivate con il PIF.</w:t>
      </w:r>
    </w:p>
    <w:p w:rsidR="00A77880" w:rsidRDefault="00A77880" w:rsidP="00A77880">
      <w:pPr>
        <w:spacing w:after="60" w:line="240" w:lineRule="auto"/>
        <w:jc w:val="both"/>
        <w:rPr>
          <w:rFonts w:cstheme="minorHAnsi"/>
        </w:rPr>
      </w:pPr>
      <w:r w:rsidRPr="00A77880">
        <w:rPr>
          <w:rFonts w:cstheme="minorHAnsi"/>
        </w:rPr>
        <w:lastRenderedPageBreak/>
        <w:t>Dalla data del provvedimento decorre il termine di 90 giorni per effettuare la verifica di ammissibilità dei progetti individuali aziendali - svolta con le modalità previste dalle singole sottomisure attivate ed indicate nei relativi bandi – la predisposizione delle graduatorie interne a ciascun PIF e relative a ciascuna misura, di tutti i progetti individuali risultati ammissibili sulla base delle dotazioni finanziarie per misura fissate dal Soggetto Promotore nel Business Plan di filiera, nonché la predisposizione della graduatoria generale</w:t>
      </w:r>
      <w:r>
        <w:rPr>
          <w:rFonts w:cstheme="minorHAnsi"/>
        </w:rPr>
        <w:t>.</w:t>
      </w:r>
    </w:p>
    <w:p w:rsidR="00A77880" w:rsidRDefault="00A77880" w:rsidP="00A77880">
      <w:pPr>
        <w:spacing w:after="60" w:line="240" w:lineRule="auto"/>
        <w:jc w:val="both"/>
        <w:rPr>
          <w:rFonts w:cstheme="minorHAnsi"/>
          <w:b/>
        </w:rPr>
      </w:pPr>
    </w:p>
    <w:p w:rsidR="009369F6" w:rsidRPr="00A77880" w:rsidRDefault="00A2196F" w:rsidP="00A77880">
      <w:pPr>
        <w:spacing w:after="60" w:line="240" w:lineRule="auto"/>
        <w:jc w:val="both"/>
        <w:rPr>
          <w:rFonts w:cstheme="minorHAnsi"/>
        </w:rPr>
      </w:pPr>
      <w:r w:rsidRPr="00A77880">
        <w:rPr>
          <w:rFonts w:cstheme="minorHAnsi"/>
          <w:b/>
        </w:rPr>
        <w:t>Cause di inammissibilità</w:t>
      </w:r>
    </w:p>
    <w:bookmarkEnd w:id="31"/>
    <w:p w:rsidR="00461B7D" w:rsidRPr="004718FE" w:rsidRDefault="00461B7D" w:rsidP="00152506">
      <w:pPr>
        <w:spacing w:before="120" w:after="120"/>
        <w:jc w:val="both"/>
        <w:rPr>
          <w:rFonts w:cstheme="minorHAnsi"/>
        </w:rPr>
      </w:pPr>
      <w:r w:rsidRPr="004718FE">
        <w:rPr>
          <w:rFonts w:cstheme="minorHAnsi"/>
        </w:rPr>
        <w:t xml:space="preserve">Gli elementi che determinano la non ammissibilità del </w:t>
      </w:r>
      <w:r w:rsidRPr="004718FE">
        <w:rPr>
          <w:rFonts w:cstheme="minorHAnsi"/>
          <w:b/>
        </w:rPr>
        <w:t>progetto integrato di fil</w:t>
      </w:r>
      <w:r w:rsidRPr="005A08CF">
        <w:rPr>
          <w:rFonts w:cstheme="minorHAnsi"/>
          <w:b/>
        </w:rPr>
        <w:t>iera</w:t>
      </w:r>
      <w:r w:rsidRPr="004718FE">
        <w:rPr>
          <w:rFonts w:cstheme="minorHAnsi"/>
        </w:rPr>
        <w:t xml:space="preserve"> sono: </w:t>
      </w:r>
    </w:p>
    <w:p w:rsidR="00A2196F" w:rsidRPr="004718FE" w:rsidRDefault="00A2196F" w:rsidP="00837AA2">
      <w:pPr>
        <w:pStyle w:val="ListParagraph1"/>
        <w:numPr>
          <w:ilvl w:val="0"/>
          <w:numId w:val="15"/>
        </w:numPr>
        <w:tabs>
          <w:tab w:val="clear" w:pos="778"/>
          <w:tab w:val="left" w:pos="284"/>
        </w:tabs>
        <w:spacing w:after="60"/>
        <w:ind w:left="0" w:firstLine="0"/>
        <w:jc w:val="both"/>
        <w:rPr>
          <w:rFonts w:asciiTheme="minorHAnsi" w:hAnsiTheme="minorHAnsi" w:cstheme="minorHAnsi"/>
        </w:rPr>
      </w:pPr>
      <w:r w:rsidRPr="004718FE">
        <w:rPr>
          <w:rFonts w:asciiTheme="minorHAnsi" w:hAnsiTheme="minorHAnsi" w:cstheme="minorHAnsi"/>
        </w:rPr>
        <w:t>la presentazione oltre i termini (Cfr. paragr. 6.1.2);</w:t>
      </w:r>
    </w:p>
    <w:p w:rsidR="00A2196F" w:rsidRPr="004718FE" w:rsidRDefault="00A2196F" w:rsidP="00837AA2">
      <w:pPr>
        <w:pStyle w:val="ListParagraph1"/>
        <w:numPr>
          <w:ilvl w:val="0"/>
          <w:numId w:val="15"/>
        </w:numPr>
        <w:tabs>
          <w:tab w:val="clear" w:pos="778"/>
          <w:tab w:val="left" w:pos="284"/>
        </w:tabs>
        <w:spacing w:after="60"/>
        <w:ind w:left="0" w:firstLine="0"/>
        <w:jc w:val="both"/>
        <w:rPr>
          <w:rFonts w:asciiTheme="minorHAnsi" w:hAnsiTheme="minorHAnsi" w:cstheme="minorHAnsi"/>
        </w:rPr>
      </w:pPr>
      <w:r w:rsidRPr="004718FE">
        <w:rPr>
          <w:rFonts w:asciiTheme="minorHAnsi" w:hAnsiTheme="minorHAnsi" w:cstheme="minorHAnsi"/>
        </w:rPr>
        <w:t>la mancata presentazione della documentazione di cui al paragr. 6.1.3;</w:t>
      </w:r>
    </w:p>
    <w:p w:rsidR="00461B7D" w:rsidRDefault="00A2196F" w:rsidP="00837AA2">
      <w:pPr>
        <w:pStyle w:val="ListParagraph1"/>
        <w:numPr>
          <w:ilvl w:val="0"/>
          <w:numId w:val="15"/>
        </w:numPr>
        <w:tabs>
          <w:tab w:val="clear" w:pos="778"/>
          <w:tab w:val="left" w:pos="284"/>
        </w:tabs>
        <w:spacing w:after="60"/>
        <w:ind w:left="0" w:firstLine="0"/>
        <w:jc w:val="both"/>
        <w:rPr>
          <w:rFonts w:asciiTheme="minorHAnsi" w:hAnsiTheme="minorHAnsi" w:cstheme="minorHAnsi"/>
        </w:rPr>
      </w:pPr>
      <w:r w:rsidRPr="004718FE">
        <w:rPr>
          <w:rFonts w:asciiTheme="minorHAnsi" w:hAnsiTheme="minorHAnsi" w:cstheme="minorHAnsi"/>
        </w:rPr>
        <w:t xml:space="preserve"> la mancanza nel </w:t>
      </w:r>
      <w:r w:rsidRPr="004718FE">
        <w:rPr>
          <w:rFonts w:asciiTheme="minorHAnsi" w:hAnsiTheme="minorHAnsi" w:cstheme="minorHAnsi"/>
          <w:u w:val="single"/>
        </w:rPr>
        <w:t>contratto di filiera</w:t>
      </w:r>
      <w:r w:rsidR="005A08CF">
        <w:rPr>
          <w:rFonts w:asciiTheme="minorHAnsi" w:hAnsiTheme="minorHAnsi" w:cstheme="minorHAnsi"/>
        </w:rPr>
        <w:t xml:space="preserve"> degli elementi</w:t>
      </w:r>
      <w:r w:rsidRPr="004718FE">
        <w:rPr>
          <w:rFonts w:asciiTheme="minorHAnsi" w:hAnsiTheme="minorHAnsi" w:cstheme="minorHAnsi"/>
        </w:rPr>
        <w:t xml:space="preserve"> indicati come essenziali al paragr. 6.1.3.</w:t>
      </w:r>
      <w:r w:rsidR="00461B7D" w:rsidRPr="004718FE">
        <w:rPr>
          <w:rFonts w:asciiTheme="minorHAnsi" w:hAnsiTheme="minorHAnsi" w:cstheme="minorHAnsi"/>
        </w:rPr>
        <w:t>;</w:t>
      </w:r>
    </w:p>
    <w:p w:rsidR="0095322F" w:rsidRPr="004718FE" w:rsidRDefault="0095322F" w:rsidP="00837AA2">
      <w:pPr>
        <w:pStyle w:val="ListParagraph1"/>
        <w:numPr>
          <w:ilvl w:val="0"/>
          <w:numId w:val="15"/>
        </w:numPr>
        <w:tabs>
          <w:tab w:val="clear" w:pos="778"/>
          <w:tab w:val="left" w:pos="284"/>
        </w:tabs>
        <w:spacing w:after="60"/>
        <w:ind w:left="0" w:firstLine="0"/>
        <w:jc w:val="both"/>
        <w:rPr>
          <w:rFonts w:asciiTheme="minorHAnsi" w:hAnsiTheme="minorHAnsi" w:cstheme="minorHAnsi"/>
        </w:rPr>
      </w:pPr>
      <w:r>
        <w:rPr>
          <w:rFonts w:asciiTheme="minorHAnsi" w:hAnsiTheme="minorHAnsi" w:cstheme="minorHAnsi"/>
        </w:rPr>
        <w:t>Il mancato raggiungimento del punteggio minimo previsto al paragr. 5.5.2.</w:t>
      </w:r>
    </w:p>
    <w:p w:rsidR="00CA12CC" w:rsidRPr="00152506" w:rsidRDefault="00A2196F" w:rsidP="00A2196F">
      <w:pPr>
        <w:spacing w:before="120" w:after="120"/>
        <w:jc w:val="both"/>
        <w:rPr>
          <w:rFonts w:cstheme="minorHAnsi"/>
        </w:rPr>
      </w:pPr>
      <w:r>
        <w:rPr>
          <w:rFonts w:cstheme="minorHAnsi"/>
        </w:rPr>
        <w:t>Per g</w:t>
      </w:r>
      <w:r w:rsidR="00461B7D" w:rsidRPr="00152506">
        <w:rPr>
          <w:rFonts w:cstheme="minorHAnsi"/>
        </w:rPr>
        <w:t xml:space="preserve">li elementi che determinano la non ammissibilità dei </w:t>
      </w:r>
      <w:r w:rsidR="00461B7D" w:rsidRPr="00A2196F">
        <w:rPr>
          <w:rFonts w:cstheme="minorHAnsi"/>
          <w:b/>
        </w:rPr>
        <w:t>singoli progetti individuali</w:t>
      </w:r>
      <w:r w:rsidR="00461B7D" w:rsidRPr="00152506">
        <w:rPr>
          <w:rFonts w:cstheme="minorHAnsi"/>
        </w:rPr>
        <w:t xml:space="preserve"> e </w:t>
      </w:r>
      <w:r w:rsidR="00461B7D" w:rsidRPr="00A2196F">
        <w:rPr>
          <w:rFonts w:cstheme="minorHAnsi"/>
          <w:b/>
        </w:rPr>
        <w:t>di sistema</w:t>
      </w:r>
      <w:r w:rsidR="00461B7D" w:rsidRPr="00152506">
        <w:rPr>
          <w:rFonts w:cstheme="minorHAnsi"/>
        </w:rPr>
        <w:t xml:space="preserve"> contenuti </w:t>
      </w:r>
      <w:r w:rsidR="00461B7D" w:rsidRPr="004718FE">
        <w:rPr>
          <w:rFonts w:cstheme="minorHAnsi"/>
        </w:rPr>
        <w:t xml:space="preserve">nel progetto di filiera </w:t>
      </w:r>
      <w:r w:rsidRPr="004718FE">
        <w:rPr>
          <w:rFonts w:cstheme="minorHAnsi"/>
        </w:rPr>
        <w:t xml:space="preserve">si rinvia a </w:t>
      </w:r>
      <w:r w:rsidR="005A08CF">
        <w:rPr>
          <w:rFonts w:cstheme="minorHAnsi"/>
        </w:rPr>
        <w:t xml:space="preserve">quanto specificato </w:t>
      </w:r>
      <w:r w:rsidRPr="004718FE">
        <w:rPr>
          <w:rFonts w:cstheme="minorHAnsi"/>
        </w:rPr>
        <w:t>nei rispettivi bandi</w:t>
      </w:r>
      <w:r w:rsidR="004718FE" w:rsidRPr="004718FE">
        <w:rPr>
          <w:rFonts w:cstheme="minorHAnsi"/>
        </w:rPr>
        <w:t>.</w:t>
      </w:r>
      <w:r w:rsidR="00461B7D" w:rsidRPr="00152506">
        <w:rPr>
          <w:rFonts w:cstheme="minorHAnsi"/>
        </w:rPr>
        <w:t xml:space="preserve"> </w:t>
      </w:r>
    </w:p>
    <w:p w:rsidR="00461B7D" w:rsidRPr="00152506" w:rsidRDefault="00461B7D" w:rsidP="005A08CF">
      <w:pPr>
        <w:spacing w:before="120" w:after="120"/>
        <w:jc w:val="both"/>
        <w:rPr>
          <w:rFonts w:cstheme="minorHAnsi"/>
        </w:rPr>
      </w:pPr>
      <w:r w:rsidRPr="00152506">
        <w:rPr>
          <w:rFonts w:cstheme="minorHAnsi"/>
        </w:rPr>
        <w:t xml:space="preserve">In ogni caso </w:t>
      </w:r>
      <w:r w:rsidR="00E038E8" w:rsidRPr="00E038E8">
        <w:rPr>
          <w:rFonts w:cstheme="minorHAnsi"/>
        </w:rPr>
        <w:t>la</w:t>
      </w:r>
      <w:r w:rsidR="00A2196F" w:rsidRPr="00E038E8">
        <w:rPr>
          <w:rFonts w:cstheme="minorHAnsi"/>
        </w:rPr>
        <w:t xml:space="preserve"> finanziabilità</w:t>
      </w:r>
      <w:r w:rsidR="00A2196F">
        <w:rPr>
          <w:rFonts w:cstheme="minorHAnsi"/>
        </w:rPr>
        <w:t xml:space="preserve"> </w:t>
      </w:r>
      <w:r w:rsidRPr="00152506">
        <w:rPr>
          <w:rFonts w:cstheme="minorHAnsi"/>
        </w:rPr>
        <w:t xml:space="preserve">dei progetti di filiera e dei progetti individuali e di sistema in esso contenuti è subordinata alle disponibilità finanziarie in relazione: a) alla posizione in graduatoria dei progetti integrati di filiera; </w:t>
      </w:r>
      <w:r w:rsidRPr="003C1DDA">
        <w:rPr>
          <w:rFonts w:cstheme="minorHAnsi"/>
        </w:rPr>
        <w:t>b) all’interno di ciascun progetto integrato di filiera, alla posizione in graduatoria per ciascuna misura dei singoli progetti individuali.</w:t>
      </w:r>
    </w:p>
    <w:p w:rsidR="00372CA8" w:rsidRPr="00372CA8" w:rsidRDefault="00A2196F" w:rsidP="001D56CD">
      <w:pPr>
        <w:pStyle w:val="Paragrafoelenco"/>
        <w:keepNext/>
        <w:keepLines/>
        <w:numPr>
          <w:ilvl w:val="2"/>
          <w:numId w:val="1"/>
        </w:numPr>
        <w:spacing w:before="200" w:after="120" w:line="276" w:lineRule="auto"/>
        <w:ind w:left="567" w:hanging="567"/>
        <w:jc w:val="both"/>
        <w:outlineLvl w:val="2"/>
        <w:rPr>
          <w:rFonts w:ascii="Cambria" w:eastAsia="Times New Roman" w:hAnsi="Cambria" w:cs="Times New Roman"/>
          <w:bCs/>
          <w:i/>
          <w:color w:val="365F91"/>
          <w:lang w:eastAsia="it-IT"/>
        </w:rPr>
      </w:pPr>
      <w:bookmarkStart w:id="35" w:name="_Toc458595726"/>
      <w:bookmarkStart w:id="36" w:name="_Ref240974535"/>
      <w:bookmarkStart w:id="37" w:name="_Ref240974557"/>
      <w:bookmarkStart w:id="38" w:name="_Toc241057341"/>
      <w:r w:rsidRPr="00A2196F">
        <w:rPr>
          <w:rFonts w:ascii="Cambria" w:eastAsia="Times New Roman" w:hAnsi="Cambria" w:cs="Times New Roman"/>
          <w:bCs/>
          <w:i/>
          <w:color w:val="365F91"/>
          <w:lang w:eastAsia="it-IT"/>
        </w:rPr>
        <w:t>Comunicazione dell’esito dell’istruttoria al richiedente</w:t>
      </w:r>
      <w:bookmarkEnd w:id="35"/>
    </w:p>
    <w:p w:rsidR="00A2196F" w:rsidRPr="00372CA8" w:rsidRDefault="00A2196F" w:rsidP="001D56CD">
      <w:pPr>
        <w:spacing w:after="120"/>
        <w:rPr>
          <w:rFonts w:ascii="Cambria" w:eastAsia="Times New Roman" w:hAnsi="Cambria" w:cs="Times New Roman"/>
          <w:bCs/>
          <w:i/>
          <w:color w:val="365F91"/>
          <w:lang w:eastAsia="it-IT"/>
        </w:rPr>
      </w:pPr>
      <w:r w:rsidRPr="00372CA8">
        <w:t>Nel caso di inammissibilità parziale o totale si provvederà all’invio al richiedente della comunicazione di esito istruttorio motivato contenente l’indicazione:</w:t>
      </w:r>
      <w:r w:rsidRPr="00372CA8">
        <w:br/>
      </w:r>
      <w:r w:rsidRPr="00A2196F">
        <w:sym w:font="Wingdings" w:char="F0FC"/>
      </w:r>
      <w:r w:rsidRPr="00372CA8">
        <w:t xml:space="preserve"> del punteggio assegnato;</w:t>
      </w:r>
      <w:r w:rsidRPr="00372CA8">
        <w:br/>
      </w:r>
      <w:r w:rsidRPr="00A2196F">
        <w:sym w:font="Wingdings" w:char="F0FC"/>
      </w:r>
      <w:r w:rsidRPr="00372CA8">
        <w:t xml:space="preserve"> degli investimenti ammessi e del dettaglio degli investimenti non ammessi</w:t>
      </w:r>
      <w:r w:rsidR="004718FE" w:rsidRPr="00372CA8">
        <w:t xml:space="preserve"> per i progetti individuali</w:t>
      </w:r>
      <w:r w:rsidRPr="00372CA8">
        <w:t>;</w:t>
      </w:r>
      <w:r w:rsidRPr="00372CA8">
        <w:br/>
      </w:r>
      <w:r w:rsidRPr="00A2196F">
        <w:sym w:font="Wingdings" w:char="F0FC"/>
      </w:r>
      <w:r w:rsidRPr="00372CA8">
        <w:t xml:space="preserve"> del contributo concedibile</w:t>
      </w:r>
      <w:r w:rsidR="004718FE" w:rsidRPr="00372CA8">
        <w:t xml:space="preserve"> per i progetti individuali</w:t>
      </w:r>
      <w:r w:rsidRPr="00372CA8">
        <w:t>;</w:t>
      </w:r>
      <w:r w:rsidRPr="00372CA8">
        <w:br/>
      </w:r>
      <w:r w:rsidRPr="00A2196F">
        <w:sym w:font="Wingdings" w:char="F0FC"/>
      </w:r>
      <w:r w:rsidRPr="00372CA8">
        <w:t xml:space="preserve"> del termine perentorio entro cui è possibile presentare memorie scritte ai fini della richiesta di riesame(cfr. paragr. 6.2.3.).</w:t>
      </w:r>
    </w:p>
    <w:p w:rsidR="00372CA8" w:rsidRDefault="00A2196F" w:rsidP="001D56CD">
      <w:pPr>
        <w:pStyle w:val="Paragrafoelenco"/>
        <w:keepNext/>
        <w:keepLines/>
        <w:numPr>
          <w:ilvl w:val="2"/>
          <w:numId w:val="1"/>
        </w:numPr>
        <w:spacing w:before="200" w:after="120" w:line="276" w:lineRule="auto"/>
        <w:ind w:left="567" w:hanging="567"/>
        <w:jc w:val="both"/>
        <w:outlineLvl w:val="2"/>
        <w:rPr>
          <w:rFonts w:ascii="Cambria" w:eastAsia="Times New Roman" w:hAnsi="Cambria" w:cs="Times New Roman"/>
          <w:bCs/>
          <w:i/>
          <w:color w:val="365F91"/>
          <w:lang w:eastAsia="it-IT"/>
        </w:rPr>
      </w:pPr>
      <w:bookmarkStart w:id="39" w:name="_Toc458595727"/>
      <w:r w:rsidRPr="00AC2011">
        <w:rPr>
          <w:rFonts w:ascii="Cambria" w:eastAsia="Times New Roman" w:hAnsi="Cambria" w:cs="Times New Roman"/>
          <w:bCs/>
          <w:i/>
          <w:color w:val="365F91"/>
          <w:lang w:eastAsia="it-IT"/>
        </w:rPr>
        <w:t>Richiesta di riesame</w:t>
      </w:r>
      <w:bookmarkEnd w:id="39"/>
      <w:r w:rsidR="005A08CF" w:rsidRPr="00AC2011">
        <w:rPr>
          <w:rFonts w:ascii="Cambria" w:eastAsia="Times New Roman" w:hAnsi="Cambria" w:cs="Times New Roman"/>
          <w:bCs/>
          <w:i/>
          <w:color w:val="365F91"/>
          <w:lang w:eastAsia="it-IT"/>
        </w:rPr>
        <w:t xml:space="preserve"> </w:t>
      </w:r>
    </w:p>
    <w:p w:rsidR="004317D6" w:rsidRPr="004317D6" w:rsidRDefault="0047258C" w:rsidP="008B4091">
      <w:pPr>
        <w:shd w:val="clear" w:color="auto" w:fill="FFFFFF" w:themeFill="background1"/>
        <w:ind w:right="141"/>
        <w:jc w:val="both"/>
      </w:pPr>
      <w:r w:rsidRPr="00372CA8">
        <w:t>La richiesta di riesame a seguito di una esclusione di PIF o ammissibilità parziale di domande incluse all’interno dello stesso</w:t>
      </w:r>
      <w:r w:rsidR="00AC2011" w:rsidRPr="00372CA8">
        <w:t>,</w:t>
      </w:r>
      <w:r w:rsidRPr="00372CA8">
        <w:t xml:space="preserve"> </w:t>
      </w:r>
      <w:r w:rsidRPr="009A2CFE">
        <w:t xml:space="preserve">dovrà essere presentata </w:t>
      </w:r>
      <w:r w:rsidR="008B4091" w:rsidRPr="009A2CFE">
        <w:t xml:space="preserve">alla </w:t>
      </w:r>
      <w:r w:rsidR="008B4091" w:rsidRPr="009A2CFE">
        <w:rPr>
          <w:lang w:eastAsia="it-IT"/>
        </w:rPr>
        <w:t>Commissione di valutazione per il riesame  (istituita con apposito atto dall’AdG)</w:t>
      </w:r>
      <w:r w:rsidR="009A2CFE" w:rsidRPr="009A2CFE">
        <w:rPr>
          <w:lang w:eastAsia="it-IT"/>
        </w:rPr>
        <w:t>,</w:t>
      </w:r>
      <w:r w:rsidR="008B4091" w:rsidRPr="009A2CFE">
        <w:rPr>
          <w:lang w:eastAsia="it-IT"/>
        </w:rPr>
        <w:t xml:space="preserve"> </w:t>
      </w:r>
      <w:r w:rsidR="004317D6" w:rsidRPr="009A2CFE">
        <w:t xml:space="preserve">entro i termini previsti dalla comunicazione </w:t>
      </w:r>
      <w:r w:rsidR="008B4091" w:rsidRPr="009A2CFE">
        <w:t>di cui al paragr. 6.2.2.</w:t>
      </w:r>
    </w:p>
    <w:p w:rsidR="00A2196F" w:rsidRPr="004718FE" w:rsidRDefault="00A2196F" w:rsidP="00A2196F">
      <w:pPr>
        <w:pStyle w:val="Paragrafoelenco"/>
        <w:keepNext/>
        <w:keepLines/>
        <w:numPr>
          <w:ilvl w:val="2"/>
          <w:numId w:val="1"/>
        </w:numPr>
        <w:spacing w:before="200" w:after="0" w:line="276" w:lineRule="auto"/>
        <w:ind w:left="567" w:hanging="567"/>
        <w:jc w:val="both"/>
        <w:outlineLvl w:val="2"/>
        <w:rPr>
          <w:rFonts w:ascii="Cambria" w:eastAsia="Times New Roman" w:hAnsi="Cambria" w:cs="Times New Roman"/>
          <w:bCs/>
          <w:i/>
          <w:color w:val="365F91"/>
          <w:lang w:eastAsia="it-IT"/>
        </w:rPr>
      </w:pPr>
      <w:bookmarkStart w:id="40" w:name="_Toc458595728"/>
      <w:r w:rsidRPr="004718FE">
        <w:rPr>
          <w:rFonts w:ascii="Cambria" w:eastAsia="Times New Roman" w:hAnsi="Cambria" w:cs="Times New Roman"/>
          <w:bCs/>
          <w:i/>
          <w:color w:val="365F91"/>
          <w:lang w:eastAsia="it-IT"/>
        </w:rPr>
        <w:t>Pubblicazione della graduatoria e comunicazione di finanziabilità</w:t>
      </w:r>
      <w:bookmarkEnd w:id="40"/>
    </w:p>
    <w:p w:rsidR="00372CA8" w:rsidRPr="00372CA8" w:rsidRDefault="00A2196F" w:rsidP="00372CA8">
      <w:pPr>
        <w:jc w:val="both"/>
        <w:rPr>
          <w:rFonts w:ascii="Calibri" w:hAnsi="Calibri" w:cs="Calibri"/>
          <w:bCs/>
          <w:color w:val="000000"/>
        </w:rPr>
      </w:pPr>
      <w:r w:rsidRPr="00A2196F">
        <w:rPr>
          <w:rFonts w:ascii="Calibri" w:hAnsi="Calibri" w:cs="Calibri"/>
          <w:bCs/>
          <w:color w:val="000000"/>
        </w:rPr>
        <w:t>La comunicazione di finanziabilità e</w:t>
      </w:r>
      <w:r w:rsidR="00456961">
        <w:rPr>
          <w:rFonts w:ascii="Calibri" w:hAnsi="Calibri" w:cs="Calibri"/>
          <w:bCs/>
          <w:color w:val="000000"/>
        </w:rPr>
        <w:t xml:space="preserve"> quella</w:t>
      </w:r>
      <w:r w:rsidRPr="00A2196F">
        <w:rPr>
          <w:rFonts w:ascii="Calibri" w:hAnsi="Calibri" w:cs="Calibri"/>
          <w:bCs/>
          <w:color w:val="000000"/>
        </w:rPr>
        <w:t xml:space="preserve"> di non finanziabilità </w:t>
      </w:r>
      <w:r w:rsidR="00456961">
        <w:rPr>
          <w:rFonts w:ascii="Calibri" w:hAnsi="Calibri" w:cs="Calibri"/>
          <w:bCs/>
          <w:color w:val="000000"/>
        </w:rPr>
        <w:t>sono</w:t>
      </w:r>
      <w:r w:rsidRPr="00A2196F">
        <w:rPr>
          <w:rFonts w:ascii="Calibri" w:hAnsi="Calibri" w:cs="Calibri"/>
          <w:bCs/>
          <w:color w:val="000000"/>
        </w:rPr>
        <w:t xml:space="preserve"> inviat</w:t>
      </w:r>
      <w:r w:rsidR="00456961">
        <w:rPr>
          <w:rFonts w:ascii="Calibri" w:hAnsi="Calibri" w:cs="Calibri"/>
          <w:bCs/>
          <w:color w:val="000000"/>
        </w:rPr>
        <w:t>e</w:t>
      </w:r>
      <w:r w:rsidRPr="00A2196F">
        <w:rPr>
          <w:rFonts w:ascii="Calibri" w:hAnsi="Calibri" w:cs="Calibri"/>
          <w:bCs/>
          <w:color w:val="000000"/>
        </w:rPr>
        <w:t xml:space="preserve"> a firma del responsabile regionale di</w:t>
      </w:r>
      <w:r w:rsidR="00456961">
        <w:rPr>
          <w:rFonts w:ascii="Calibri" w:hAnsi="Calibri" w:cs="Calibri"/>
          <w:bCs/>
          <w:color w:val="000000"/>
        </w:rPr>
        <w:t xml:space="preserve"> </w:t>
      </w:r>
      <w:r w:rsidR="00372CA8">
        <w:rPr>
          <w:rFonts w:ascii="Calibri" w:hAnsi="Calibri" w:cs="Calibri"/>
          <w:bCs/>
          <w:color w:val="000000"/>
        </w:rPr>
        <w:t>misura.</w:t>
      </w:r>
    </w:p>
    <w:p w:rsidR="003128E1" w:rsidRPr="00435027" w:rsidRDefault="00435027" w:rsidP="00456961">
      <w:pPr>
        <w:keepNext/>
        <w:keepLines/>
        <w:numPr>
          <w:ilvl w:val="0"/>
          <w:numId w:val="1"/>
        </w:numPr>
        <w:spacing w:after="0" w:line="240" w:lineRule="auto"/>
        <w:ind w:left="357" w:hanging="357"/>
        <w:outlineLvl w:val="0"/>
        <w:rPr>
          <w:rFonts w:ascii="Cambria" w:eastAsia="Times New Roman" w:hAnsi="Cambria" w:cs="Times New Roman"/>
          <w:b/>
          <w:bCs/>
          <w:color w:val="365F91"/>
          <w:sz w:val="28"/>
          <w:szCs w:val="28"/>
          <w:lang w:eastAsia="it-IT"/>
        </w:rPr>
      </w:pPr>
      <w:bookmarkStart w:id="41" w:name="_Toc458595729"/>
      <w:r>
        <w:rPr>
          <w:rFonts w:ascii="Cambria" w:eastAsia="Times New Roman" w:hAnsi="Cambria" w:cs="Times New Roman"/>
          <w:b/>
          <w:bCs/>
          <w:color w:val="365F91"/>
          <w:sz w:val="28"/>
          <w:szCs w:val="28"/>
          <w:lang w:eastAsia="it-IT"/>
        </w:rPr>
        <w:t>F</w:t>
      </w:r>
      <w:r w:rsidRPr="00435027">
        <w:rPr>
          <w:rFonts w:ascii="Cambria" w:eastAsia="Times New Roman" w:hAnsi="Cambria" w:cs="Times New Roman"/>
          <w:b/>
          <w:bCs/>
          <w:color w:val="365F91"/>
          <w:sz w:val="28"/>
          <w:szCs w:val="28"/>
          <w:lang w:eastAsia="it-IT"/>
        </w:rPr>
        <w:t>ase di attuazione del progetto integrato di filiera</w:t>
      </w:r>
      <w:bookmarkEnd w:id="36"/>
      <w:bookmarkEnd w:id="37"/>
      <w:bookmarkEnd w:id="38"/>
      <w:bookmarkEnd w:id="41"/>
    </w:p>
    <w:p w:rsidR="00456961" w:rsidRDefault="00456961" w:rsidP="003128E1">
      <w:pPr>
        <w:spacing w:after="120"/>
        <w:jc w:val="both"/>
        <w:rPr>
          <w:rFonts w:cstheme="minorHAnsi"/>
        </w:rPr>
      </w:pPr>
      <w:bookmarkStart w:id="42" w:name="_Ref240884898"/>
    </w:p>
    <w:p w:rsidR="00456961" w:rsidRDefault="003128E1" w:rsidP="003128E1">
      <w:pPr>
        <w:spacing w:after="120"/>
        <w:jc w:val="both"/>
        <w:rPr>
          <w:rFonts w:cstheme="minorHAnsi"/>
        </w:rPr>
      </w:pPr>
      <w:r w:rsidRPr="00456961">
        <w:rPr>
          <w:rFonts w:cstheme="minorHAnsi"/>
        </w:rPr>
        <w:t>Questa fase riguarda</w:t>
      </w:r>
      <w:r w:rsidR="00456961">
        <w:rPr>
          <w:rFonts w:cstheme="minorHAnsi"/>
        </w:rPr>
        <w:t>:</w:t>
      </w:r>
    </w:p>
    <w:p w:rsidR="00456961" w:rsidRPr="00456961" w:rsidRDefault="003128E1" w:rsidP="00837AA2">
      <w:pPr>
        <w:pStyle w:val="Paragrafoelenco"/>
        <w:numPr>
          <w:ilvl w:val="0"/>
          <w:numId w:val="4"/>
        </w:numPr>
        <w:spacing w:after="120"/>
        <w:jc w:val="both"/>
        <w:rPr>
          <w:rFonts w:cstheme="minorHAnsi"/>
        </w:rPr>
      </w:pPr>
      <w:r w:rsidRPr="00456961">
        <w:rPr>
          <w:rFonts w:cstheme="minorHAnsi"/>
        </w:rPr>
        <w:t xml:space="preserve">la realizzazione degli interventi ammessi a finanziamento al termine della fase esecutiva </w:t>
      </w:r>
    </w:p>
    <w:p w:rsidR="003128E1" w:rsidRPr="00456961" w:rsidRDefault="003128E1" w:rsidP="00837AA2">
      <w:pPr>
        <w:pStyle w:val="Paragrafoelenco"/>
        <w:numPr>
          <w:ilvl w:val="0"/>
          <w:numId w:val="4"/>
        </w:numPr>
        <w:spacing w:after="120"/>
        <w:jc w:val="both"/>
        <w:rPr>
          <w:rFonts w:cstheme="minorHAnsi"/>
        </w:rPr>
      </w:pPr>
      <w:r w:rsidRPr="00456961">
        <w:rPr>
          <w:rFonts w:cstheme="minorHAnsi"/>
        </w:rPr>
        <w:t xml:space="preserve">il raggiungimento e mantenimento della </w:t>
      </w:r>
      <w:r w:rsidRPr="00456961">
        <w:rPr>
          <w:rFonts w:cstheme="minorHAnsi"/>
          <w:b/>
          <w:bCs/>
          <w:i/>
          <w:iCs/>
        </w:rPr>
        <w:t>piena operatività</w:t>
      </w:r>
      <w:r w:rsidRPr="00456961">
        <w:rPr>
          <w:rFonts w:cstheme="minorHAnsi"/>
        </w:rPr>
        <w:t xml:space="preserve"> della filiera.</w:t>
      </w:r>
    </w:p>
    <w:p w:rsidR="008422BA" w:rsidRDefault="008422BA" w:rsidP="003128E1">
      <w:pPr>
        <w:spacing w:after="120"/>
        <w:jc w:val="both"/>
        <w:rPr>
          <w:rFonts w:ascii="Verdana" w:hAnsi="Verdana" w:cs="Verdana"/>
          <w:sz w:val="18"/>
          <w:szCs w:val="18"/>
        </w:rPr>
      </w:pPr>
    </w:p>
    <w:p w:rsidR="00CD1290" w:rsidRPr="00456961" w:rsidRDefault="00CD1290" w:rsidP="00CD1290">
      <w:pPr>
        <w:pStyle w:val="Titolo2"/>
        <w:numPr>
          <w:ilvl w:val="1"/>
          <w:numId w:val="1"/>
        </w:numPr>
        <w:spacing w:before="0" w:line="240" w:lineRule="auto"/>
        <w:ind w:left="709" w:hanging="709"/>
        <w:rPr>
          <w:rFonts w:ascii="Cambria" w:eastAsia="Times New Roman" w:hAnsi="Cambria"/>
          <w:b/>
          <w:lang w:eastAsia="it-IT"/>
        </w:rPr>
      </w:pPr>
      <w:bookmarkStart w:id="43" w:name="_Ref240955544"/>
      <w:bookmarkStart w:id="44" w:name="_Toc241057343"/>
      <w:bookmarkStart w:id="45" w:name="_Toc458595730"/>
      <w:bookmarkEnd w:id="42"/>
      <w:r>
        <w:rPr>
          <w:rFonts w:ascii="Cambria" w:eastAsia="Times New Roman" w:hAnsi="Cambria"/>
          <w:b/>
          <w:lang w:eastAsia="it-IT"/>
        </w:rPr>
        <w:t>P</w:t>
      </w:r>
      <w:r w:rsidRPr="00456961">
        <w:rPr>
          <w:rFonts w:ascii="Cambria" w:eastAsia="Times New Roman" w:hAnsi="Cambria"/>
          <w:b/>
          <w:lang w:eastAsia="it-IT"/>
        </w:rPr>
        <w:t>iena operatività della filiera</w:t>
      </w:r>
      <w:bookmarkEnd w:id="43"/>
      <w:bookmarkEnd w:id="44"/>
      <w:r>
        <w:rPr>
          <w:rFonts w:ascii="Cambria" w:eastAsia="Times New Roman" w:hAnsi="Cambria"/>
          <w:b/>
          <w:lang w:eastAsia="it-IT"/>
        </w:rPr>
        <w:t>: raggiungimento, mantenimento, controlli.</w:t>
      </w:r>
      <w:bookmarkEnd w:id="45"/>
    </w:p>
    <w:p w:rsidR="00CD1290" w:rsidRDefault="00CD1290" w:rsidP="00CD1290">
      <w:pPr>
        <w:spacing w:after="120"/>
        <w:jc w:val="both"/>
        <w:rPr>
          <w:rFonts w:cstheme="minorHAnsi"/>
        </w:rPr>
      </w:pPr>
    </w:p>
    <w:p w:rsidR="00CD1290" w:rsidRPr="00C37760" w:rsidRDefault="00CD1290" w:rsidP="00CD1290">
      <w:pPr>
        <w:spacing w:after="120"/>
        <w:jc w:val="both"/>
        <w:rPr>
          <w:rFonts w:cstheme="minorHAnsi"/>
          <w:b/>
        </w:rPr>
      </w:pPr>
      <w:r w:rsidRPr="00C37760">
        <w:rPr>
          <w:rFonts w:cstheme="minorHAnsi"/>
          <w:b/>
        </w:rPr>
        <w:lastRenderedPageBreak/>
        <w:t>Raggiungimento della piena operatività</w:t>
      </w:r>
    </w:p>
    <w:p w:rsidR="00CD1290" w:rsidRPr="00A553EA" w:rsidRDefault="00CD1290" w:rsidP="00CD1290">
      <w:pPr>
        <w:spacing w:after="120"/>
        <w:jc w:val="both"/>
        <w:rPr>
          <w:rFonts w:cstheme="minorHAnsi"/>
          <w:b/>
          <w:bCs/>
        </w:rPr>
      </w:pPr>
      <w:r w:rsidRPr="00456961">
        <w:rPr>
          <w:rFonts w:cstheme="minorHAnsi"/>
        </w:rPr>
        <w:t xml:space="preserve">La </w:t>
      </w:r>
      <w:r w:rsidRPr="00456961">
        <w:rPr>
          <w:rFonts w:cstheme="minorHAnsi"/>
          <w:b/>
          <w:bCs/>
          <w:i/>
          <w:iCs/>
        </w:rPr>
        <w:t>piena operatività</w:t>
      </w:r>
      <w:r w:rsidRPr="00456961">
        <w:rPr>
          <w:rFonts w:cstheme="minorHAnsi"/>
        </w:rPr>
        <w:t xml:space="preserve"> della filiera </w:t>
      </w:r>
      <w:r>
        <w:rPr>
          <w:rFonts w:cstheme="minorHAnsi"/>
        </w:rPr>
        <w:t>è</w:t>
      </w:r>
      <w:r w:rsidRPr="00456961">
        <w:rPr>
          <w:rFonts w:cstheme="minorHAnsi"/>
        </w:rPr>
        <w:t xml:space="preserve"> conseguit</w:t>
      </w:r>
      <w:r>
        <w:rPr>
          <w:rFonts w:cstheme="minorHAnsi"/>
        </w:rPr>
        <w:t>a</w:t>
      </w:r>
      <w:r w:rsidRPr="00456961">
        <w:rPr>
          <w:rFonts w:cstheme="minorHAnsi"/>
        </w:rPr>
        <w:t xml:space="preserve"> quando </w:t>
      </w:r>
      <w:r>
        <w:rPr>
          <w:rFonts w:cstheme="minorHAnsi"/>
        </w:rPr>
        <w:t>viene</w:t>
      </w:r>
      <w:r w:rsidRPr="00456961">
        <w:rPr>
          <w:rFonts w:cstheme="minorHAnsi"/>
        </w:rPr>
        <w:t xml:space="preserve"> </w:t>
      </w:r>
      <w:r w:rsidRPr="00A553EA">
        <w:rPr>
          <w:rFonts w:cstheme="minorHAnsi"/>
        </w:rPr>
        <w:t xml:space="preserve">raggiunto almeno </w:t>
      </w:r>
      <w:r w:rsidRPr="00C37760">
        <w:rPr>
          <w:rFonts w:cstheme="minorHAnsi"/>
        </w:rPr>
        <w:t xml:space="preserve">il </w:t>
      </w:r>
      <w:r w:rsidRPr="00C37760">
        <w:rPr>
          <w:rFonts w:cstheme="minorHAnsi"/>
          <w:u w:val="single"/>
        </w:rPr>
        <w:t xml:space="preserve">60% del fatturato annuo </w:t>
      </w:r>
      <w:r w:rsidRPr="00C37760">
        <w:rPr>
          <w:rFonts w:cstheme="minorHAnsi"/>
        </w:rPr>
        <w:t>previsto dal Business Plan, di cui al paragrafo 5.1.3., presentato in sede di domanda.</w:t>
      </w:r>
      <w:r w:rsidRPr="00A553EA">
        <w:rPr>
          <w:rFonts w:cstheme="minorHAnsi"/>
          <w:b/>
          <w:bCs/>
        </w:rPr>
        <w:t xml:space="preserve"> </w:t>
      </w:r>
    </w:p>
    <w:p w:rsidR="00CD1290" w:rsidRPr="00A553EA" w:rsidRDefault="00CD1290" w:rsidP="00CD1290">
      <w:pPr>
        <w:spacing w:after="120"/>
        <w:jc w:val="both"/>
        <w:rPr>
          <w:rFonts w:cstheme="minorHAnsi"/>
        </w:rPr>
      </w:pPr>
      <w:r w:rsidRPr="00A553EA">
        <w:rPr>
          <w:rFonts w:cstheme="minorHAnsi"/>
        </w:rPr>
        <w:t xml:space="preserve">Inoltre deve essere garantito il rispetto da parte delle imprese di trasformazione, dell’obbligo che almeno il </w:t>
      </w:r>
      <w:r w:rsidR="00175AA3" w:rsidRPr="004E43E0">
        <w:rPr>
          <w:rFonts w:cstheme="minorHAnsi"/>
        </w:rPr>
        <w:t>6</w:t>
      </w:r>
      <w:r w:rsidRPr="004E43E0">
        <w:rPr>
          <w:rFonts w:cstheme="minorHAnsi"/>
        </w:rPr>
        <w:t>0% del prodotto lavorato dagli impianti finanziati derivi da produttori agricoli di base partecipanti alla filiera agroalimentare</w:t>
      </w:r>
      <w:r w:rsidRPr="00A553EA">
        <w:rPr>
          <w:rFonts w:cstheme="minorHAnsi"/>
        </w:rPr>
        <w:t xml:space="preserve"> oggetto dell’aiuto. Tali prodotti debbono essere conferiti in conformità al contratto di filiera sottoscritto dai partecipanti alla filiera stessa.</w:t>
      </w:r>
    </w:p>
    <w:p w:rsidR="00CD1290" w:rsidRPr="00A553EA" w:rsidRDefault="00CD1290" w:rsidP="00CD1290">
      <w:pPr>
        <w:spacing w:after="120"/>
        <w:jc w:val="both"/>
        <w:rPr>
          <w:rFonts w:cstheme="minorHAnsi"/>
          <w:b/>
          <w:bCs/>
        </w:rPr>
      </w:pPr>
      <w:r w:rsidRPr="00A553EA">
        <w:rPr>
          <w:rFonts w:cstheme="minorHAnsi"/>
          <w:b/>
        </w:rPr>
        <w:t>Mantenimento della piena operatività</w:t>
      </w:r>
    </w:p>
    <w:p w:rsidR="00CD1290" w:rsidRPr="00AF09E5" w:rsidRDefault="00CD1290" w:rsidP="00F63095">
      <w:pPr>
        <w:pStyle w:val="Paragrafoelenco"/>
        <w:numPr>
          <w:ilvl w:val="0"/>
          <w:numId w:val="33"/>
        </w:numPr>
        <w:spacing w:after="0"/>
        <w:ind w:left="714" w:hanging="357"/>
        <w:jc w:val="both"/>
        <w:rPr>
          <w:rFonts w:cstheme="minorHAnsi"/>
        </w:rPr>
      </w:pPr>
      <w:r w:rsidRPr="00AF09E5">
        <w:rPr>
          <w:rFonts w:cstheme="minorHAnsi"/>
        </w:rPr>
        <w:t xml:space="preserve">Il livello minimo di fatturato </w:t>
      </w:r>
      <w:r w:rsidR="00A10A4A" w:rsidRPr="00AF09E5">
        <w:rPr>
          <w:rFonts w:cstheme="minorHAnsi"/>
        </w:rPr>
        <w:t xml:space="preserve">di cui sopra </w:t>
      </w:r>
      <w:r w:rsidRPr="00AF09E5">
        <w:rPr>
          <w:rFonts w:cstheme="minorHAnsi"/>
        </w:rPr>
        <w:t xml:space="preserve">deve essere garantito per almeno </w:t>
      </w:r>
      <w:r w:rsidRPr="00AF09E5">
        <w:rPr>
          <w:rFonts w:cstheme="minorHAnsi"/>
          <w:iCs/>
        </w:rPr>
        <w:t xml:space="preserve">un </w:t>
      </w:r>
      <w:r w:rsidRPr="00AF09E5">
        <w:rPr>
          <w:rFonts w:cstheme="minorHAnsi"/>
          <w:iCs/>
          <w:u w:val="single"/>
        </w:rPr>
        <w:t>triennio</w:t>
      </w:r>
      <w:r w:rsidRPr="00AF09E5">
        <w:rPr>
          <w:rFonts w:cstheme="minorHAnsi"/>
          <w:iCs/>
        </w:rPr>
        <w:t xml:space="preserve"> (</w:t>
      </w:r>
      <w:r w:rsidRPr="00AF09E5">
        <w:rPr>
          <w:rFonts w:cstheme="minorHAnsi"/>
        </w:rPr>
        <w:t xml:space="preserve">tre </w:t>
      </w:r>
      <w:r w:rsidR="00CD7DE3" w:rsidRPr="00AF09E5">
        <w:rPr>
          <w:rFonts w:cstheme="minorHAnsi"/>
        </w:rPr>
        <w:t xml:space="preserve">bilanci </w:t>
      </w:r>
      <w:r w:rsidRPr="00AF09E5">
        <w:rPr>
          <w:rFonts w:cstheme="minorHAnsi"/>
        </w:rPr>
        <w:t>ann</w:t>
      </w:r>
      <w:r w:rsidR="00CD7DE3" w:rsidRPr="00AF09E5">
        <w:rPr>
          <w:rFonts w:cstheme="minorHAnsi"/>
        </w:rPr>
        <w:t>ual</w:t>
      </w:r>
      <w:r w:rsidRPr="00AF09E5">
        <w:rPr>
          <w:rFonts w:cstheme="minorHAnsi"/>
        </w:rPr>
        <w:t xml:space="preserve">i anche non consecutivi) sui cinque previsti per la piena operatività della filiera e </w:t>
      </w:r>
      <w:r w:rsidR="00F63095" w:rsidRPr="00AF09E5">
        <w:rPr>
          <w:rFonts w:cstheme="minorHAnsi"/>
        </w:rPr>
        <w:t xml:space="preserve">andrà </w:t>
      </w:r>
      <w:r w:rsidR="004E43E0" w:rsidRPr="00AF09E5">
        <w:rPr>
          <w:rFonts w:cstheme="minorHAnsi"/>
        </w:rPr>
        <w:t xml:space="preserve">calcolato esclusivamente in base alle fatture emesse dai soggetti aderenti alla filiera, verso soggetti esterni alla filiera, siano essi consumatori finali, commercianti o ulteriori trasformatori; </w:t>
      </w:r>
    </w:p>
    <w:p w:rsidR="00CD1290" w:rsidRPr="00A553EA" w:rsidRDefault="00CD1290" w:rsidP="00CD1290">
      <w:pPr>
        <w:pStyle w:val="Paragrafoelenco"/>
        <w:numPr>
          <w:ilvl w:val="0"/>
          <w:numId w:val="33"/>
        </w:numPr>
        <w:spacing w:after="120"/>
        <w:jc w:val="both"/>
        <w:rPr>
          <w:rFonts w:cstheme="minorHAnsi"/>
        </w:rPr>
      </w:pPr>
      <w:r w:rsidRPr="00AF09E5">
        <w:rPr>
          <w:rFonts w:cstheme="minorHAnsi"/>
        </w:rPr>
        <w:t xml:space="preserve">il rispetto da parte delle imprese di trasformazione, dell’obbligo che almeno il </w:t>
      </w:r>
      <w:r w:rsidR="00175AA3" w:rsidRPr="00AF09E5">
        <w:rPr>
          <w:rFonts w:cstheme="minorHAnsi"/>
        </w:rPr>
        <w:t>6</w:t>
      </w:r>
      <w:r w:rsidRPr="00AF09E5">
        <w:rPr>
          <w:rFonts w:cstheme="minorHAnsi"/>
        </w:rPr>
        <w:t>0% del prodotto lavorato dagli impianti finanziati derivi da produttori agricoli di base partecipanti alla filiera agroalimentare oggetto</w:t>
      </w:r>
      <w:r w:rsidRPr="00A553EA">
        <w:rPr>
          <w:rFonts w:cstheme="minorHAnsi"/>
        </w:rPr>
        <w:t xml:space="preserve"> dell’aiuto deve essere garantito per almeno </w:t>
      </w:r>
      <w:r w:rsidRPr="00A553EA">
        <w:rPr>
          <w:rFonts w:cstheme="minorHAnsi"/>
          <w:iCs/>
        </w:rPr>
        <w:t xml:space="preserve">un </w:t>
      </w:r>
      <w:r w:rsidRPr="00A553EA">
        <w:rPr>
          <w:rFonts w:cstheme="minorHAnsi"/>
          <w:iCs/>
          <w:u w:val="single"/>
        </w:rPr>
        <w:t>triennio</w:t>
      </w:r>
      <w:r w:rsidRPr="00A553EA">
        <w:rPr>
          <w:rFonts w:cstheme="minorHAnsi"/>
          <w:iCs/>
        </w:rPr>
        <w:t xml:space="preserve"> (</w:t>
      </w:r>
      <w:r w:rsidRPr="00A553EA">
        <w:rPr>
          <w:rFonts w:cstheme="minorHAnsi"/>
        </w:rPr>
        <w:t xml:space="preserve">tre </w:t>
      </w:r>
      <w:r w:rsidR="00CD7DE3">
        <w:rPr>
          <w:rFonts w:cstheme="minorHAnsi"/>
        </w:rPr>
        <w:t xml:space="preserve">bilanci </w:t>
      </w:r>
      <w:r w:rsidRPr="00A553EA">
        <w:rPr>
          <w:rFonts w:cstheme="minorHAnsi"/>
        </w:rPr>
        <w:t>ann</w:t>
      </w:r>
      <w:r w:rsidR="00CD7DE3">
        <w:rPr>
          <w:rFonts w:cstheme="minorHAnsi"/>
        </w:rPr>
        <w:t>ual</w:t>
      </w:r>
      <w:r w:rsidRPr="00A553EA">
        <w:rPr>
          <w:rFonts w:cstheme="minorHAnsi"/>
        </w:rPr>
        <w:t>i anche non consecutivi) sui cinque previsti per la piena operatività della filiera.</w:t>
      </w:r>
    </w:p>
    <w:p w:rsidR="00CD1290" w:rsidRPr="00A553EA" w:rsidRDefault="00CD1290" w:rsidP="00CD1290">
      <w:pPr>
        <w:spacing w:after="120"/>
        <w:jc w:val="both"/>
        <w:rPr>
          <w:rFonts w:cstheme="minorHAnsi"/>
        </w:rPr>
      </w:pPr>
    </w:p>
    <w:p w:rsidR="00CD1290" w:rsidRPr="00A553EA" w:rsidRDefault="00CD1290" w:rsidP="00CD1290">
      <w:pPr>
        <w:rPr>
          <w:b/>
        </w:rPr>
      </w:pPr>
      <w:r w:rsidRPr="00A553EA">
        <w:rPr>
          <w:b/>
        </w:rPr>
        <w:t>Controlli effettuati sulla condizione di piena operatività</w:t>
      </w:r>
    </w:p>
    <w:p w:rsidR="00CD1290" w:rsidRPr="00A553EA" w:rsidRDefault="00CD1290" w:rsidP="00CD1290">
      <w:pPr>
        <w:spacing w:after="120" w:line="276" w:lineRule="auto"/>
        <w:jc w:val="both"/>
        <w:rPr>
          <w:rFonts w:cstheme="minorHAnsi"/>
        </w:rPr>
      </w:pPr>
      <w:r w:rsidRPr="00A553EA">
        <w:rPr>
          <w:rFonts w:cstheme="minorHAnsi"/>
        </w:rPr>
        <w:t>Il periodo oggetto di controllo parte dalla data di approvazione della filiera e di ammissione all’aiuto dei relativi progetti e termina 5 anni dopo.</w:t>
      </w:r>
    </w:p>
    <w:p w:rsidR="00CD1290" w:rsidRDefault="00CD1290" w:rsidP="00CD1290">
      <w:pPr>
        <w:spacing w:after="120"/>
        <w:jc w:val="both"/>
        <w:rPr>
          <w:rFonts w:cstheme="minorHAnsi"/>
        </w:rPr>
      </w:pPr>
      <w:r w:rsidRPr="00C37760">
        <w:rPr>
          <w:rFonts w:cstheme="minorHAnsi"/>
        </w:rPr>
        <w:t>Per</w:t>
      </w:r>
      <w:r w:rsidRPr="00A553EA">
        <w:rPr>
          <w:rFonts w:cstheme="minorHAnsi"/>
        </w:rPr>
        <w:t xml:space="preserve"> quanto riguarda il fatturato, le</w:t>
      </w:r>
      <w:r w:rsidRPr="00C37760">
        <w:rPr>
          <w:rFonts w:cstheme="minorHAnsi"/>
        </w:rPr>
        <w:t xml:space="preserve"> verifiche hanno ad oggetto</w:t>
      </w:r>
      <w:r w:rsidRPr="00A553EA">
        <w:rPr>
          <w:rFonts w:cstheme="minorHAnsi"/>
        </w:rPr>
        <w:t xml:space="preserve"> i documenti contabili (fatture, registri contabili, ecc</w:t>
      </w:r>
      <w:r w:rsidRPr="00AF09E5">
        <w:rPr>
          <w:rFonts w:cstheme="minorHAnsi"/>
        </w:rPr>
        <w:t xml:space="preserve">.), da cui si possa evincere la vendita dei prodotti </w:t>
      </w:r>
      <w:r w:rsidR="004E43E0" w:rsidRPr="00AF09E5">
        <w:rPr>
          <w:rFonts w:cstheme="minorHAnsi"/>
        </w:rPr>
        <w:t>da parte dei soggetti aderenti alla filiera verso soggetti esterni alla filiera, siano essi consumatori finali, commercianti o ulteriori trasformatori;</w:t>
      </w:r>
      <w:r w:rsidR="004E43E0" w:rsidRPr="00A553EA">
        <w:rPr>
          <w:rFonts w:cstheme="minorHAnsi"/>
        </w:rPr>
        <w:t xml:space="preserve"> </w:t>
      </w:r>
      <w:r w:rsidR="00500CCF">
        <w:rPr>
          <w:rFonts w:cstheme="minorHAnsi"/>
        </w:rPr>
        <w:t>Analogamente a quanto indicato sopra, verrà controllato i</w:t>
      </w:r>
      <w:r w:rsidRPr="008242E8">
        <w:rPr>
          <w:rFonts w:cstheme="minorHAnsi"/>
        </w:rPr>
        <w:t xml:space="preserve">l rispetto da parte delle </w:t>
      </w:r>
      <w:r w:rsidRPr="00462D1D">
        <w:rPr>
          <w:rFonts w:cstheme="minorHAnsi"/>
        </w:rPr>
        <w:t>imprese di trasformazione</w:t>
      </w:r>
      <w:r w:rsidRPr="008242E8">
        <w:rPr>
          <w:rFonts w:cstheme="minorHAnsi"/>
        </w:rPr>
        <w:t xml:space="preserve">, dell’obbligo che almeno il </w:t>
      </w:r>
      <w:r w:rsidR="00175AA3" w:rsidRPr="004E43E0">
        <w:rPr>
          <w:rFonts w:cstheme="minorHAnsi"/>
        </w:rPr>
        <w:t>6</w:t>
      </w:r>
      <w:r w:rsidRPr="004E43E0">
        <w:rPr>
          <w:rFonts w:cstheme="minorHAnsi"/>
        </w:rPr>
        <w:t>0% del prodotto lavorato dagli impianti finanziati derivi da produttori agricoli di base partecipanti alla filiera agroalimentare oggetto dell’aiuto</w:t>
      </w:r>
      <w:r w:rsidR="00500CCF" w:rsidRPr="004E43E0">
        <w:rPr>
          <w:rFonts w:cstheme="minorHAnsi"/>
        </w:rPr>
        <w:t>.</w:t>
      </w:r>
    </w:p>
    <w:p w:rsidR="0080439B" w:rsidRPr="00456961" w:rsidRDefault="0080439B" w:rsidP="00CD1290">
      <w:pPr>
        <w:spacing w:after="120"/>
        <w:jc w:val="both"/>
        <w:rPr>
          <w:rFonts w:cstheme="minorHAnsi"/>
        </w:rPr>
      </w:pPr>
      <w:r w:rsidRPr="0080439B">
        <w:rPr>
          <w:rFonts w:cstheme="minorHAnsi"/>
        </w:rPr>
        <w:t>Si ricorda che nel caso di partecipazione a più filiere, ciascuna fattura emessa può essere presa in conto una sola volta nella verifica del raggiungimento del fatturato delle diverse filiere.</w:t>
      </w:r>
    </w:p>
    <w:p w:rsidR="003128E1" w:rsidRPr="00456961" w:rsidRDefault="003128E1" w:rsidP="0005136D">
      <w:pPr>
        <w:pStyle w:val="Paragrafoelenco3"/>
        <w:spacing w:after="120"/>
        <w:ind w:left="0"/>
        <w:jc w:val="both"/>
        <w:rPr>
          <w:rFonts w:asciiTheme="minorHAnsi" w:hAnsiTheme="minorHAnsi" w:cstheme="minorHAnsi"/>
        </w:rPr>
      </w:pPr>
      <w:r w:rsidRPr="00456961">
        <w:rPr>
          <w:rFonts w:asciiTheme="minorHAnsi" w:hAnsiTheme="minorHAnsi" w:cstheme="minorHAnsi"/>
        </w:rPr>
        <w:t>Sono fatti salvi tutti i restanti obblighi di controllo previsti dalla normativa specifica.</w:t>
      </w:r>
    </w:p>
    <w:p w:rsidR="003128E1" w:rsidRPr="00432394" w:rsidRDefault="005063F6" w:rsidP="00432394">
      <w:pPr>
        <w:pStyle w:val="Titolo2"/>
        <w:numPr>
          <w:ilvl w:val="1"/>
          <w:numId w:val="1"/>
        </w:numPr>
        <w:spacing w:before="0" w:after="120" w:line="240" w:lineRule="auto"/>
        <w:ind w:left="357" w:hanging="357"/>
        <w:rPr>
          <w:rFonts w:ascii="Cambria" w:eastAsia="Times New Roman" w:hAnsi="Cambria" w:cs="Times New Roman"/>
          <w:b/>
          <w:bCs/>
          <w:color w:val="365F91"/>
          <w:lang w:eastAsia="it-IT"/>
        </w:rPr>
      </w:pPr>
      <w:bookmarkStart w:id="46" w:name="_Toc458595731"/>
      <w:r w:rsidRPr="00432394">
        <w:rPr>
          <w:rFonts w:ascii="Cambria" w:eastAsia="Times New Roman" w:hAnsi="Cambria" w:cs="Times New Roman"/>
          <w:b/>
          <w:bCs/>
          <w:color w:val="365F91"/>
          <w:lang w:eastAsia="it-IT"/>
        </w:rPr>
        <w:t>Variazioni progettuali, Adeguamenti tecnici e modifiche progettuali non sostanziali</w:t>
      </w:r>
      <w:bookmarkEnd w:id="46"/>
    </w:p>
    <w:p w:rsidR="00F36719" w:rsidRDefault="00F36719" w:rsidP="00C434ED">
      <w:pPr>
        <w:jc w:val="both"/>
      </w:pPr>
      <w:r w:rsidRPr="0047221E">
        <w:t xml:space="preserve">Per il dettaglio di questo paragrafo </w:t>
      </w:r>
      <w:r w:rsidR="0047221E" w:rsidRPr="00C434ED">
        <w:t xml:space="preserve">legato alle variazioni adeguamenti e modifiche riguardanti le singole misure </w:t>
      </w:r>
      <w:r w:rsidRPr="0047221E">
        <w:t>si rinvia a quanto previsto alla specifica sezione dei singoli bandi attivati in filiera</w:t>
      </w:r>
      <w:r w:rsidR="001C61AA">
        <w:t>, fermo restando che tali varianti devono garantire la coerenza con gli obiettivi del PIF</w:t>
      </w:r>
      <w:r w:rsidRPr="0047221E">
        <w:t>.</w:t>
      </w:r>
    </w:p>
    <w:p w:rsidR="004216FF" w:rsidRPr="00C434ED" w:rsidRDefault="0047221E" w:rsidP="00C434ED">
      <w:pPr>
        <w:jc w:val="both"/>
      </w:pPr>
      <w:r w:rsidRPr="00C434ED">
        <w:t>Per quanto riguarda l</w:t>
      </w:r>
      <w:r w:rsidR="00382B12" w:rsidRPr="00C434ED">
        <w:t xml:space="preserve">a modifica del </w:t>
      </w:r>
      <w:r w:rsidRPr="00C434ED">
        <w:t>soggetto promotore</w:t>
      </w:r>
      <w:r w:rsidR="00382B12" w:rsidRPr="00C434ED">
        <w:t>, questa deve intendersi come va</w:t>
      </w:r>
      <w:r w:rsidR="001C61AA" w:rsidRPr="00C434ED">
        <w:t xml:space="preserve">riante </w:t>
      </w:r>
      <w:r w:rsidR="004216FF" w:rsidRPr="00C434ED">
        <w:t xml:space="preserve">solo quando si ravvisa come cambio di beneficiario ovvero come cambio di CUAA. </w:t>
      </w:r>
      <w:r w:rsidR="004216FF" w:rsidRPr="00C434ED">
        <w:rPr>
          <w:rFonts w:cstheme="minorHAnsi"/>
        </w:rPr>
        <w:t>Il subentro nella titolarità è consentito per casi debitamente motivati (es: decesso del legale rappresentante del SP, gravi dissesti finanziari, trasformazione della ragione sociale, ecc.) alle seguenti condizioni:</w:t>
      </w:r>
    </w:p>
    <w:p w:rsidR="004216FF" w:rsidRDefault="004216FF" w:rsidP="004216FF">
      <w:pPr>
        <w:pStyle w:val="Paragrafoelenco"/>
        <w:numPr>
          <w:ilvl w:val="0"/>
          <w:numId w:val="44"/>
        </w:numPr>
        <w:autoSpaceDE w:val="0"/>
        <w:autoSpaceDN w:val="0"/>
        <w:adjustRightInd w:val="0"/>
        <w:spacing w:after="0" w:line="240" w:lineRule="auto"/>
        <w:jc w:val="both"/>
        <w:rPr>
          <w:rFonts w:cstheme="minorHAnsi"/>
        </w:rPr>
      </w:pPr>
      <w:r w:rsidRPr="009D613D">
        <w:rPr>
          <w:rFonts w:cstheme="minorHAnsi"/>
        </w:rPr>
        <w:t>che il subentro non modifichi le condizioni che hanno originato la concessione degli aiuti, ivi compreso il punteggio;</w:t>
      </w:r>
    </w:p>
    <w:p w:rsidR="004216FF" w:rsidRDefault="004216FF" w:rsidP="004216FF">
      <w:pPr>
        <w:pStyle w:val="Paragrafoelenco"/>
        <w:numPr>
          <w:ilvl w:val="0"/>
          <w:numId w:val="44"/>
        </w:numPr>
        <w:autoSpaceDE w:val="0"/>
        <w:autoSpaceDN w:val="0"/>
        <w:adjustRightInd w:val="0"/>
        <w:spacing w:after="0" w:line="240" w:lineRule="auto"/>
        <w:jc w:val="both"/>
        <w:rPr>
          <w:rFonts w:cstheme="minorHAnsi"/>
        </w:rPr>
      </w:pPr>
      <w:r w:rsidRPr="009D613D">
        <w:rPr>
          <w:rFonts w:cstheme="minorHAnsi"/>
        </w:rPr>
        <w:t xml:space="preserve">che il subentrante s’impegni a realizzare gli investimenti in luogo del cedente e a rispettare tutte le condizioni e gli impegni riportati nel nulla osta di concessione per la erogazione del sostegno, ivi </w:t>
      </w:r>
      <w:r w:rsidRPr="009D613D">
        <w:rPr>
          <w:rFonts w:cstheme="minorHAnsi"/>
        </w:rPr>
        <w:lastRenderedPageBreak/>
        <w:t xml:space="preserve">compresi quelli previsti per il periodo vincolativo </w:t>
      </w:r>
      <w:r w:rsidRPr="00780D58">
        <w:rPr>
          <w:rFonts w:cstheme="minorHAnsi"/>
        </w:rPr>
        <w:t>quinquennale e</w:t>
      </w:r>
      <w:r>
        <w:rPr>
          <w:rFonts w:cstheme="minorHAnsi"/>
        </w:rPr>
        <w:t>/o decennale</w:t>
      </w:r>
      <w:r w:rsidRPr="009D613D">
        <w:rPr>
          <w:rFonts w:cstheme="minorHAnsi"/>
        </w:rPr>
        <w:t xml:space="preserve"> successivo all’ultimazione del piano aziendale;</w:t>
      </w:r>
    </w:p>
    <w:p w:rsidR="00C434ED" w:rsidRDefault="004216FF" w:rsidP="00C434ED">
      <w:pPr>
        <w:jc w:val="both"/>
      </w:pPr>
      <w:r w:rsidRPr="00C434ED">
        <w:t>L’</w:t>
      </w:r>
      <w:r w:rsidR="0047221E" w:rsidRPr="00C434ED">
        <w:t>adesione di nuovi soggetti al contratto</w:t>
      </w:r>
      <w:r w:rsidR="001C61AA" w:rsidRPr="00C434ED">
        <w:t xml:space="preserve"> </w:t>
      </w:r>
      <w:r w:rsidRPr="00C434ED">
        <w:t xml:space="preserve">di filiera si configura come modifica non sostanziale con il solo obbligo da parte </w:t>
      </w:r>
      <w:r w:rsidRPr="00110E03">
        <w:t>del S</w:t>
      </w:r>
      <w:r w:rsidR="00110E03" w:rsidRPr="00110E03">
        <w:t>.</w:t>
      </w:r>
      <w:r w:rsidRPr="00110E03">
        <w:t>P</w:t>
      </w:r>
      <w:r w:rsidR="00110E03" w:rsidRPr="00110E03">
        <w:t>.</w:t>
      </w:r>
      <w:r w:rsidRPr="00110E03">
        <w:t xml:space="preserve"> </w:t>
      </w:r>
      <w:r w:rsidRPr="00C434ED">
        <w:t xml:space="preserve">di presentare opportuna appendice registrata al Contratto di </w:t>
      </w:r>
      <w:r w:rsidRPr="00110E03">
        <w:t>Filiera</w:t>
      </w:r>
      <w:r w:rsidR="00110E03" w:rsidRPr="00110E03">
        <w:t>.</w:t>
      </w:r>
      <w:r w:rsidRPr="00C434ED">
        <w:t xml:space="preserve"> Qualora durante una annualità si verifichino delle nuove adesioni al contratto di filiera, il S</w:t>
      </w:r>
      <w:r w:rsidR="00C926A6" w:rsidRPr="00C434ED">
        <w:t>.</w:t>
      </w:r>
      <w:r w:rsidRPr="00C434ED">
        <w:t>P</w:t>
      </w:r>
      <w:r w:rsidR="00C926A6" w:rsidRPr="00C434ED">
        <w:t>.</w:t>
      </w:r>
      <w:r w:rsidRPr="00C434ED">
        <w:t xml:space="preserve"> produce un’unica appendice annuale</w:t>
      </w:r>
      <w:r w:rsidR="00C926A6" w:rsidRPr="00C434ED">
        <w:t xml:space="preserve"> registrata con riportati tutti i nuovi aderenti</w:t>
      </w:r>
      <w:r w:rsidRPr="00C434ED">
        <w:t xml:space="preserve"> </w:t>
      </w:r>
      <w:r w:rsidR="00110E03">
        <w:t>al contratto.</w:t>
      </w:r>
    </w:p>
    <w:p w:rsidR="00C434ED" w:rsidRPr="00F36719" w:rsidRDefault="00C434ED" w:rsidP="00C434ED">
      <w:pPr>
        <w:jc w:val="both"/>
      </w:pPr>
    </w:p>
    <w:p w:rsidR="003128E1" w:rsidRPr="00432394" w:rsidRDefault="00635B7E" w:rsidP="00432394">
      <w:pPr>
        <w:pStyle w:val="Titolo2"/>
        <w:numPr>
          <w:ilvl w:val="1"/>
          <w:numId w:val="1"/>
        </w:numPr>
        <w:spacing w:before="0" w:after="120" w:line="240" w:lineRule="auto"/>
        <w:ind w:left="357" w:hanging="357"/>
        <w:rPr>
          <w:rFonts w:ascii="Cambria" w:eastAsia="Times New Roman" w:hAnsi="Cambria" w:cs="Times New Roman"/>
          <w:b/>
          <w:bCs/>
          <w:color w:val="365F91"/>
          <w:lang w:eastAsia="it-IT"/>
        </w:rPr>
      </w:pPr>
      <w:bookmarkStart w:id="47" w:name="_Toc458595732"/>
      <w:r w:rsidRPr="00432394">
        <w:rPr>
          <w:rFonts w:ascii="Cambria" w:eastAsia="Times New Roman" w:hAnsi="Cambria" w:cs="Times New Roman"/>
          <w:b/>
          <w:bCs/>
          <w:color w:val="365F91"/>
          <w:lang w:eastAsia="it-IT"/>
        </w:rPr>
        <w:t>Domande di pagamento</w:t>
      </w:r>
      <w:bookmarkEnd w:id="47"/>
    </w:p>
    <w:p w:rsidR="003128E1" w:rsidRPr="00E777A7" w:rsidRDefault="003128E1" w:rsidP="00D80EC4">
      <w:r w:rsidRPr="00E777A7">
        <w:t xml:space="preserve">I contributi vengono erogati </w:t>
      </w:r>
      <w:r w:rsidR="00E777A7" w:rsidRPr="00E777A7">
        <w:t>secondo le condizioni stabilite dai singoli bandi.</w:t>
      </w:r>
    </w:p>
    <w:p w:rsidR="003128E1" w:rsidRPr="00432394" w:rsidRDefault="00004FE7" w:rsidP="00432394">
      <w:pPr>
        <w:pStyle w:val="Titolo2"/>
        <w:numPr>
          <w:ilvl w:val="1"/>
          <w:numId w:val="1"/>
        </w:numPr>
        <w:spacing w:before="0" w:after="120" w:line="240" w:lineRule="auto"/>
        <w:ind w:left="357" w:hanging="357"/>
        <w:rPr>
          <w:rFonts w:ascii="Cambria" w:eastAsia="Times New Roman" w:hAnsi="Cambria" w:cs="Times New Roman"/>
          <w:b/>
          <w:bCs/>
          <w:color w:val="365F91"/>
          <w:lang w:eastAsia="it-IT"/>
        </w:rPr>
      </w:pPr>
      <w:bookmarkStart w:id="48" w:name="_Toc458595733"/>
      <w:r w:rsidRPr="00432394">
        <w:rPr>
          <w:rFonts w:ascii="Cambria" w:eastAsia="Times New Roman" w:hAnsi="Cambria" w:cs="Times New Roman"/>
          <w:b/>
          <w:bCs/>
          <w:color w:val="365F91"/>
          <w:lang w:eastAsia="it-IT"/>
        </w:rPr>
        <w:t>Impegni</w:t>
      </w:r>
      <w:r w:rsidR="00DA5189" w:rsidRPr="00432394">
        <w:rPr>
          <w:rFonts w:ascii="Cambria" w:eastAsia="Times New Roman" w:hAnsi="Cambria" w:cs="Times New Roman"/>
          <w:b/>
          <w:bCs/>
          <w:color w:val="365F91"/>
          <w:lang w:eastAsia="it-IT"/>
        </w:rPr>
        <w:t xml:space="preserve"> dei beneficiari</w:t>
      </w:r>
      <w:bookmarkEnd w:id="48"/>
    </w:p>
    <w:p w:rsidR="00004FE7" w:rsidRDefault="00004FE7" w:rsidP="003128E1">
      <w:pPr>
        <w:spacing w:after="120"/>
        <w:jc w:val="both"/>
        <w:rPr>
          <w:rFonts w:cstheme="minorHAnsi"/>
        </w:rPr>
      </w:pPr>
      <w:r w:rsidRPr="005357FA">
        <w:rPr>
          <w:rFonts w:cstheme="minorHAnsi"/>
        </w:rPr>
        <w:t xml:space="preserve">Accanto al rispetto del contratto di filiera, i beneficiari con la sottoscrizione dell’istanza assumono gli impegni riportati all’interno </w:t>
      </w:r>
      <w:r w:rsidR="004D082E" w:rsidRPr="005357FA">
        <w:rPr>
          <w:rFonts w:cstheme="minorHAnsi"/>
        </w:rPr>
        <w:t>dei bandi</w:t>
      </w:r>
      <w:r w:rsidRPr="005357FA">
        <w:rPr>
          <w:rFonts w:cstheme="minorHAnsi"/>
        </w:rPr>
        <w:t xml:space="preserve"> specifici di ciascuna sottomisura attivata nell’ambito del Progetto Integrato di Filiera.</w:t>
      </w:r>
    </w:p>
    <w:p w:rsidR="005357FA" w:rsidRDefault="005357FA" w:rsidP="005357FA">
      <w:pPr>
        <w:spacing w:after="120"/>
        <w:jc w:val="both"/>
        <w:rPr>
          <w:rFonts w:cstheme="minorHAnsi"/>
          <w:b/>
        </w:rPr>
      </w:pPr>
      <w:r w:rsidRPr="005357FA">
        <w:rPr>
          <w:rFonts w:cstheme="minorHAnsi"/>
          <w:b/>
          <w:bCs/>
        </w:rPr>
        <w:t xml:space="preserve">Inoltre il soggetto promotore deve </w:t>
      </w:r>
      <w:r w:rsidR="009C5EE3">
        <w:rPr>
          <w:rFonts w:cstheme="minorHAnsi"/>
          <w:b/>
          <w:bCs/>
        </w:rPr>
        <w:t xml:space="preserve">garantire il raggiungimento di un fatturato di filiera pari ad almeno il 60% di quanto previsto nel Business plan di filiera presentato con la domanda di sostegno, per almeno tre </w:t>
      </w:r>
      <w:r w:rsidR="00CD7DE3">
        <w:rPr>
          <w:rFonts w:cstheme="minorHAnsi"/>
          <w:b/>
          <w:bCs/>
        </w:rPr>
        <w:t xml:space="preserve">bilanci </w:t>
      </w:r>
      <w:r w:rsidR="009C5EE3">
        <w:rPr>
          <w:rFonts w:cstheme="minorHAnsi"/>
          <w:b/>
          <w:bCs/>
        </w:rPr>
        <w:t>ann</w:t>
      </w:r>
      <w:r w:rsidR="00CD7DE3">
        <w:rPr>
          <w:rFonts w:cstheme="minorHAnsi"/>
          <w:b/>
          <w:bCs/>
        </w:rPr>
        <w:t>ual</w:t>
      </w:r>
      <w:r w:rsidR="009C5EE3">
        <w:rPr>
          <w:rFonts w:cstheme="minorHAnsi"/>
          <w:b/>
          <w:bCs/>
        </w:rPr>
        <w:t>i, anche non consecutivi, nell’arco temporale dei 5 anni di operatività della filiera stessa</w:t>
      </w:r>
      <w:r w:rsidR="00CD7DE3">
        <w:rPr>
          <w:rFonts w:cstheme="minorHAnsi"/>
          <w:b/>
          <w:bCs/>
        </w:rPr>
        <w:t>. I 5 anni decorrono dalla data di comunicazione al Soggetto Promotore della finanziabilità del PIF</w:t>
      </w:r>
      <w:r w:rsidRPr="00CD7DE3">
        <w:rPr>
          <w:rFonts w:cstheme="minorHAnsi"/>
          <w:b/>
        </w:rPr>
        <w:t>.</w:t>
      </w:r>
      <w:r w:rsidRPr="005357FA">
        <w:rPr>
          <w:rFonts w:cstheme="minorHAnsi"/>
          <w:b/>
        </w:rPr>
        <w:t xml:space="preserve"> </w:t>
      </w:r>
    </w:p>
    <w:p w:rsidR="00AC6020" w:rsidRDefault="00AC6020" w:rsidP="005357FA">
      <w:pPr>
        <w:spacing w:after="120"/>
        <w:jc w:val="both"/>
        <w:rPr>
          <w:rFonts w:cstheme="minorHAnsi"/>
          <w:b/>
        </w:rPr>
      </w:pPr>
      <w:r>
        <w:rPr>
          <w:rFonts w:cstheme="minorHAnsi"/>
          <w:b/>
        </w:rPr>
        <w:t>Il Soggetto promotore ha inoltre l’obbligo di comunicazione degli aggiornamenti degli aderenti al contratto di filiera.</w:t>
      </w:r>
    </w:p>
    <w:p w:rsidR="004B0F5C" w:rsidRPr="00432394" w:rsidRDefault="009C4643" w:rsidP="00C826D9">
      <w:pPr>
        <w:pStyle w:val="Titolo2"/>
        <w:numPr>
          <w:ilvl w:val="1"/>
          <w:numId w:val="1"/>
        </w:numPr>
        <w:spacing w:before="0" w:after="120" w:line="240" w:lineRule="auto"/>
        <w:ind w:left="357" w:hanging="357"/>
        <w:rPr>
          <w:rFonts w:ascii="Cambria" w:eastAsia="Times New Roman" w:hAnsi="Cambria" w:cs="Times New Roman"/>
          <w:b/>
          <w:bCs/>
          <w:color w:val="365F91"/>
          <w:lang w:eastAsia="it-IT"/>
        </w:rPr>
      </w:pPr>
      <w:bookmarkStart w:id="49" w:name="_Toc458595734"/>
      <w:r w:rsidRPr="00432394">
        <w:rPr>
          <w:rFonts w:ascii="Cambria" w:eastAsia="Times New Roman" w:hAnsi="Cambria" w:cs="Times New Roman"/>
          <w:b/>
          <w:bCs/>
          <w:color w:val="365F91"/>
          <w:lang w:eastAsia="it-IT"/>
        </w:rPr>
        <w:t>Controlli e sanzioni</w:t>
      </w:r>
      <w:r w:rsidR="00DC2243" w:rsidRPr="00432394">
        <w:rPr>
          <w:rFonts w:ascii="Cambria" w:eastAsia="Times New Roman" w:hAnsi="Cambria" w:cs="Times New Roman"/>
          <w:b/>
          <w:bCs/>
          <w:color w:val="365F91"/>
          <w:lang w:eastAsia="it-IT"/>
        </w:rPr>
        <w:t>.</w:t>
      </w:r>
      <w:bookmarkEnd w:id="49"/>
      <w:r w:rsidR="00DC2243" w:rsidRPr="00432394">
        <w:rPr>
          <w:rFonts w:ascii="Cambria" w:eastAsia="Times New Roman" w:hAnsi="Cambria" w:cs="Times New Roman"/>
          <w:b/>
          <w:bCs/>
          <w:color w:val="365F91"/>
          <w:lang w:eastAsia="it-IT"/>
        </w:rPr>
        <w:t xml:space="preserve"> </w:t>
      </w:r>
    </w:p>
    <w:p w:rsidR="0023147B" w:rsidRPr="005357FA" w:rsidRDefault="0023147B" w:rsidP="00C826D9">
      <w:pPr>
        <w:spacing w:after="120"/>
      </w:pPr>
      <w:r w:rsidRPr="005357FA">
        <w:t>Riduzione e decadenza dell’aiuto</w:t>
      </w:r>
    </w:p>
    <w:p w:rsidR="0023147B" w:rsidRPr="00443172" w:rsidRDefault="0023147B" w:rsidP="0023147B">
      <w:pPr>
        <w:spacing w:after="120"/>
        <w:jc w:val="both"/>
        <w:rPr>
          <w:rFonts w:cstheme="minorHAnsi"/>
        </w:rPr>
      </w:pPr>
      <w:r w:rsidRPr="00443172">
        <w:rPr>
          <w:rFonts w:cstheme="minorHAnsi"/>
        </w:rPr>
        <w:t xml:space="preserve">Fatte salve le condizioni di decadenza dell’aiuto previste dalle singole misure, si applicano le riduzioni dell’aiuto previste dalle schede di misura del PSR, qualora in fase di controllo </w:t>
      </w:r>
      <w:r w:rsidRPr="00443172">
        <w:rPr>
          <w:rFonts w:cstheme="minorHAnsi"/>
          <w:i/>
          <w:iCs/>
        </w:rPr>
        <w:t>in itinere</w:t>
      </w:r>
      <w:r w:rsidRPr="00443172">
        <w:rPr>
          <w:rFonts w:cstheme="minorHAnsi"/>
        </w:rPr>
        <w:t xml:space="preserve">, ossia nel periodo di </w:t>
      </w:r>
      <w:r w:rsidR="009C2F38" w:rsidRPr="00443172">
        <w:rPr>
          <w:rFonts w:cstheme="minorHAnsi"/>
        </w:rPr>
        <w:t>cinque</w:t>
      </w:r>
      <w:r w:rsidRPr="00443172">
        <w:rPr>
          <w:rFonts w:cstheme="minorHAnsi"/>
        </w:rPr>
        <w:t xml:space="preserve"> anni relativi all’obbligo del mantenimento delle condizioni di piena operatività della filiera, non fossero verificate le condizioni previste </w:t>
      </w:r>
      <w:r w:rsidR="00AC6020">
        <w:rPr>
          <w:rFonts w:cstheme="minorHAnsi"/>
        </w:rPr>
        <w:t>al precedente paragrafo 7.1.</w:t>
      </w:r>
    </w:p>
    <w:p w:rsidR="0023147B" w:rsidRDefault="0023147B" w:rsidP="0023147B">
      <w:pPr>
        <w:spacing w:after="120"/>
        <w:jc w:val="both"/>
        <w:rPr>
          <w:rFonts w:cstheme="minorHAnsi"/>
        </w:rPr>
      </w:pPr>
      <w:r w:rsidRPr="00443172">
        <w:rPr>
          <w:rFonts w:cstheme="minorHAnsi"/>
        </w:rPr>
        <w:t>I progetti per i quali sia verificato il mancato raggiungimento dei livelli minimi di realizzazione e di efficacia saranno oggetto di una riduzione del tasso di aiuto</w:t>
      </w:r>
      <w:r w:rsidR="00AC6020">
        <w:rPr>
          <w:rFonts w:cstheme="minorHAnsi"/>
        </w:rPr>
        <w:t>, limitatamente ad alcune misure,</w:t>
      </w:r>
      <w:r w:rsidRPr="00443172">
        <w:rPr>
          <w:rFonts w:cstheme="minorHAnsi"/>
        </w:rPr>
        <w:t xml:space="preserve"> rispetto al massimo garantito per misura, secondo quanto</w:t>
      </w:r>
      <w:r w:rsidR="00AC2011">
        <w:rPr>
          <w:rFonts w:cstheme="minorHAnsi"/>
        </w:rPr>
        <w:t xml:space="preserve"> di seguito stabilito</w:t>
      </w:r>
      <w:r w:rsidRPr="00443172">
        <w:rPr>
          <w:rFonts w:cstheme="minorHAnsi"/>
        </w:rPr>
        <w:t>:</w:t>
      </w:r>
    </w:p>
    <w:p w:rsidR="00AC6020" w:rsidRPr="00443172" w:rsidRDefault="00AC6020" w:rsidP="0023147B">
      <w:pPr>
        <w:spacing w:after="120"/>
        <w:jc w:val="both"/>
        <w:rPr>
          <w:rFonts w:cstheme="minorHAnsi"/>
        </w:rPr>
      </w:pPr>
      <w:r>
        <w:rPr>
          <w:rFonts w:cstheme="minorHAnsi"/>
        </w:rPr>
        <w:t xml:space="preserve">Tabella 2: </w:t>
      </w:r>
    </w:p>
    <w:tbl>
      <w:tblPr>
        <w:tblStyle w:val="Grigliatabella"/>
        <w:tblW w:w="0" w:type="auto"/>
        <w:tblLook w:val="04A0" w:firstRow="1" w:lastRow="0" w:firstColumn="1" w:lastColumn="0" w:noHBand="0" w:noVBand="1"/>
      </w:tblPr>
      <w:tblGrid>
        <w:gridCol w:w="1242"/>
        <w:gridCol w:w="4253"/>
        <w:gridCol w:w="4283"/>
      </w:tblGrid>
      <w:tr w:rsidR="00AC6020" w:rsidTr="00074B14">
        <w:tc>
          <w:tcPr>
            <w:tcW w:w="1242" w:type="dxa"/>
            <w:vAlign w:val="center"/>
          </w:tcPr>
          <w:p w:rsidR="00AC6020" w:rsidRPr="00074B14" w:rsidRDefault="00074B14" w:rsidP="00AC6020">
            <w:pPr>
              <w:spacing w:after="160" w:line="259" w:lineRule="auto"/>
              <w:jc w:val="center"/>
              <w:rPr>
                <w:rFonts w:cstheme="minorHAnsi"/>
              </w:rPr>
            </w:pPr>
            <w:r w:rsidRPr="00074B14">
              <w:rPr>
                <w:rFonts w:cstheme="minorHAnsi"/>
              </w:rPr>
              <w:t>MISURA</w:t>
            </w:r>
          </w:p>
        </w:tc>
        <w:tc>
          <w:tcPr>
            <w:tcW w:w="4253" w:type="dxa"/>
            <w:vAlign w:val="center"/>
          </w:tcPr>
          <w:p w:rsidR="00AC6020" w:rsidRPr="00074B14" w:rsidRDefault="00074B14" w:rsidP="00AC6020">
            <w:pPr>
              <w:spacing w:after="160" w:line="259" w:lineRule="auto"/>
              <w:jc w:val="center"/>
              <w:rPr>
                <w:rFonts w:cstheme="minorHAnsi"/>
              </w:rPr>
            </w:pPr>
            <w:r w:rsidRPr="00074B14">
              <w:rPr>
                <w:rFonts w:cstheme="minorHAnsi"/>
              </w:rPr>
              <w:t>ENTITÀ DELLA DECURTAZIONE DELL’AIUTO</w:t>
            </w:r>
          </w:p>
        </w:tc>
        <w:tc>
          <w:tcPr>
            <w:tcW w:w="4283" w:type="dxa"/>
            <w:vAlign w:val="center"/>
          </w:tcPr>
          <w:p w:rsidR="00AC6020" w:rsidRPr="00074B14" w:rsidRDefault="00074B14" w:rsidP="00AC6020">
            <w:pPr>
              <w:spacing w:after="160" w:line="259" w:lineRule="auto"/>
              <w:jc w:val="center"/>
              <w:rPr>
                <w:rFonts w:cstheme="minorHAnsi"/>
              </w:rPr>
            </w:pPr>
            <w:r w:rsidRPr="00074B14">
              <w:rPr>
                <w:rFonts w:cstheme="minorHAnsi"/>
              </w:rPr>
              <w:t>AIUTO MANTENUTO NEI CASI DI RIDUZIONE</w:t>
            </w:r>
          </w:p>
        </w:tc>
      </w:tr>
      <w:tr w:rsidR="00AC6020" w:rsidTr="00074B14">
        <w:tc>
          <w:tcPr>
            <w:tcW w:w="1242" w:type="dxa"/>
          </w:tcPr>
          <w:p w:rsidR="00AC6020" w:rsidRPr="00A91516" w:rsidRDefault="006B523E" w:rsidP="00A91516">
            <w:pPr>
              <w:pStyle w:val="Paragrafoelenco"/>
              <w:numPr>
                <w:ilvl w:val="1"/>
                <w:numId w:val="39"/>
              </w:numPr>
              <w:spacing w:after="60"/>
              <w:jc w:val="both"/>
              <w:rPr>
                <w:rFonts w:cstheme="minorHAnsi"/>
                <w:b/>
                <w:bCs/>
              </w:rPr>
            </w:pPr>
            <w:r w:rsidRPr="00A91516">
              <w:rPr>
                <w:rFonts w:cstheme="minorHAnsi"/>
                <w:b/>
                <w:bCs/>
              </w:rPr>
              <w:t>A</w:t>
            </w:r>
          </w:p>
        </w:tc>
        <w:tc>
          <w:tcPr>
            <w:tcW w:w="4253" w:type="dxa"/>
          </w:tcPr>
          <w:p w:rsidR="00AC6020" w:rsidRDefault="00074B14" w:rsidP="0023147B">
            <w:pPr>
              <w:spacing w:after="60"/>
              <w:jc w:val="both"/>
              <w:rPr>
                <w:rFonts w:cstheme="minorHAnsi"/>
                <w:b/>
                <w:bCs/>
              </w:rPr>
            </w:pPr>
            <w:r w:rsidRPr="00443172">
              <w:rPr>
                <w:rFonts w:cstheme="minorHAnsi"/>
              </w:rPr>
              <w:t>nessuna decurtazione</w:t>
            </w:r>
          </w:p>
        </w:tc>
        <w:tc>
          <w:tcPr>
            <w:tcW w:w="4283" w:type="dxa"/>
          </w:tcPr>
          <w:p w:rsidR="00AC6020" w:rsidRDefault="00AC6020" w:rsidP="0023147B">
            <w:pPr>
              <w:spacing w:after="60"/>
              <w:jc w:val="both"/>
              <w:rPr>
                <w:rFonts w:cstheme="minorHAnsi"/>
                <w:b/>
                <w:bCs/>
              </w:rPr>
            </w:pPr>
          </w:p>
        </w:tc>
      </w:tr>
      <w:tr w:rsidR="00074B14" w:rsidTr="00074B14">
        <w:tc>
          <w:tcPr>
            <w:tcW w:w="1242" w:type="dxa"/>
          </w:tcPr>
          <w:p w:rsidR="00074B14" w:rsidRPr="00A91516" w:rsidRDefault="006B523E" w:rsidP="00A91516">
            <w:pPr>
              <w:pStyle w:val="Paragrafoelenco"/>
              <w:numPr>
                <w:ilvl w:val="1"/>
                <w:numId w:val="39"/>
              </w:numPr>
              <w:spacing w:after="60"/>
              <w:jc w:val="both"/>
              <w:rPr>
                <w:rFonts w:cstheme="minorHAnsi"/>
                <w:b/>
                <w:bCs/>
              </w:rPr>
            </w:pPr>
            <w:r w:rsidRPr="00A91516">
              <w:rPr>
                <w:rFonts w:cstheme="minorHAnsi"/>
                <w:b/>
                <w:bCs/>
              </w:rPr>
              <w:t>A</w:t>
            </w:r>
          </w:p>
        </w:tc>
        <w:tc>
          <w:tcPr>
            <w:tcW w:w="4253" w:type="dxa"/>
          </w:tcPr>
          <w:p w:rsidR="00074B14" w:rsidRPr="00074B14" w:rsidRDefault="00074B14" w:rsidP="006B6539">
            <w:pPr>
              <w:spacing w:after="60"/>
              <w:jc w:val="both"/>
              <w:rPr>
                <w:rFonts w:cstheme="minorHAnsi"/>
                <w:bCs/>
              </w:rPr>
            </w:pPr>
            <w:r w:rsidRPr="00074B14">
              <w:rPr>
                <w:rFonts w:cstheme="minorHAnsi"/>
              </w:rPr>
              <w:t>nessuna decurtazione</w:t>
            </w:r>
          </w:p>
        </w:tc>
        <w:tc>
          <w:tcPr>
            <w:tcW w:w="4283" w:type="dxa"/>
          </w:tcPr>
          <w:p w:rsidR="00074B14" w:rsidRDefault="00074B14" w:rsidP="0023147B">
            <w:pPr>
              <w:spacing w:after="60"/>
              <w:jc w:val="both"/>
              <w:rPr>
                <w:rFonts w:cstheme="minorHAnsi"/>
                <w:b/>
                <w:bCs/>
              </w:rPr>
            </w:pPr>
          </w:p>
        </w:tc>
      </w:tr>
      <w:tr w:rsidR="00074B14" w:rsidTr="00074B14">
        <w:tc>
          <w:tcPr>
            <w:tcW w:w="1242" w:type="dxa"/>
          </w:tcPr>
          <w:p w:rsidR="00074B14" w:rsidRDefault="00074B14" w:rsidP="0023147B">
            <w:pPr>
              <w:spacing w:after="60"/>
              <w:jc w:val="both"/>
              <w:rPr>
                <w:rFonts w:cstheme="minorHAnsi"/>
                <w:b/>
                <w:bCs/>
              </w:rPr>
            </w:pPr>
            <w:r>
              <w:rPr>
                <w:rFonts w:cstheme="minorHAnsi"/>
                <w:b/>
                <w:bCs/>
              </w:rPr>
              <w:t>3.1</w:t>
            </w:r>
          </w:p>
        </w:tc>
        <w:tc>
          <w:tcPr>
            <w:tcW w:w="4253" w:type="dxa"/>
          </w:tcPr>
          <w:p w:rsidR="00074B14" w:rsidRPr="00074B14" w:rsidRDefault="00E777A7" w:rsidP="00074B14">
            <w:pPr>
              <w:spacing w:after="60"/>
              <w:jc w:val="both"/>
              <w:rPr>
                <w:rFonts w:cstheme="minorHAnsi"/>
                <w:bCs/>
              </w:rPr>
            </w:pPr>
            <w:r w:rsidRPr="00074B14">
              <w:rPr>
                <w:rFonts w:cstheme="minorHAnsi"/>
              </w:rPr>
              <w:t>nessuna decurtazione</w:t>
            </w:r>
          </w:p>
        </w:tc>
        <w:tc>
          <w:tcPr>
            <w:tcW w:w="4283" w:type="dxa"/>
          </w:tcPr>
          <w:p w:rsidR="00074B14" w:rsidRPr="00074B14" w:rsidRDefault="00074B14" w:rsidP="0023147B">
            <w:pPr>
              <w:spacing w:after="60"/>
              <w:jc w:val="both"/>
              <w:rPr>
                <w:rFonts w:cstheme="minorHAnsi"/>
                <w:bCs/>
              </w:rPr>
            </w:pPr>
          </w:p>
        </w:tc>
      </w:tr>
      <w:tr w:rsidR="00074B14" w:rsidTr="00074B14">
        <w:tc>
          <w:tcPr>
            <w:tcW w:w="1242" w:type="dxa"/>
          </w:tcPr>
          <w:p w:rsidR="00074B14" w:rsidRDefault="00074B14" w:rsidP="0023147B">
            <w:pPr>
              <w:spacing w:after="60"/>
              <w:jc w:val="both"/>
              <w:rPr>
                <w:rFonts w:cstheme="minorHAnsi"/>
                <w:b/>
                <w:bCs/>
              </w:rPr>
            </w:pPr>
            <w:r>
              <w:rPr>
                <w:rFonts w:cstheme="minorHAnsi"/>
                <w:b/>
                <w:bCs/>
              </w:rPr>
              <w:t>3.2</w:t>
            </w:r>
          </w:p>
        </w:tc>
        <w:tc>
          <w:tcPr>
            <w:tcW w:w="4253" w:type="dxa"/>
          </w:tcPr>
          <w:p w:rsidR="00074B14" w:rsidRPr="00074B14" w:rsidRDefault="00B0685B" w:rsidP="00074B14">
            <w:pPr>
              <w:spacing w:after="60"/>
              <w:jc w:val="both"/>
              <w:rPr>
                <w:rFonts w:cstheme="minorHAnsi"/>
                <w:bCs/>
              </w:rPr>
            </w:pPr>
            <w:r>
              <w:rPr>
                <w:rFonts w:cstheme="minorHAnsi"/>
                <w:bCs/>
              </w:rPr>
              <w:t>d</w:t>
            </w:r>
            <w:r w:rsidR="00074B14" w:rsidRPr="00074B14">
              <w:rPr>
                <w:rFonts w:cstheme="minorHAnsi"/>
                <w:bCs/>
              </w:rPr>
              <w:t xml:space="preserve">ecurtazione del </w:t>
            </w:r>
            <w:r w:rsidR="00074B14">
              <w:rPr>
                <w:rFonts w:cstheme="minorHAnsi"/>
                <w:bCs/>
              </w:rPr>
              <w:t>30</w:t>
            </w:r>
            <w:r w:rsidR="00074B14" w:rsidRPr="00074B14">
              <w:rPr>
                <w:rFonts w:cstheme="minorHAnsi"/>
                <w:bCs/>
              </w:rPr>
              <w:t>%</w:t>
            </w:r>
          </w:p>
        </w:tc>
        <w:tc>
          <w:tcPr>
            <w:tcW w:w="4283" w:type="dxa"/>
          </w:tcPr>
          <w:p w:rsidR="00074B14" w:rsidRPr="00074B14" w:rsidRDefault="00074B14" w:rsidP="0023147B">
            <w:pPr>
              <w:spacing w:after="60"/>
              <w:jc w:val="both"/>
              <w:rPr>
                <w:rFonts w:cstheme="minorHAnsi"/>
                <w:bCs/>
              </w:rPr>
            </w:pPr>
            <w:r w:rsidRPr="00074B14">
              <w:rPr>
                <w:rFonts w:cstheme="minorHAnsi"/>
                <w:bCs/>
              </w:rPr>
              <w:t>40%</w:t>
            </w:r>
          </w:p>
        </w:tc>
      </w:tr>
      <w:tr w:rsidR="00074B14" w:rsidTr="00074B14">
        <w:tc>
          <w:tcPr>
            <w:tcW w:w="1242" w:type="dxa"/>
          </w:tcPr>
          <w:p w:rsidR="00074B14" w:rsidRDefault="00074B14" w:rsidP="0023147B">
            <w:pPr>
              <w:spacing w:after="60"/>
              <w:jc w:val="both"/>
              <w:rPr>
                <w:rFonts w:cstheme="minorHAnsi"/>
                <w:b/>
                <w:bCs/>
              </w:rPr>
            </w:pPr>
            <w:r>
              <w:rPr>
                <w:rFonts w:cstheme="minorHAnsi"/>
                <w:b/>
                <w:bCs/>
              </w:rPr>
              <w:t>4.1</w:t>
            </w:r>
          </w:p>
        </w:tc>
        <w:tc>
          <w:tcPr>
            <w:tcW w:w="4253" w:type="dxa"/>
          </w:tcPr>
          <w:p w:rsidR="00074B14" w:rsidRDefault="00074B14" w:rsidP="006B6539">
            <w:pPr>
              <w:spacing w:after="60"/>
              <w:jc w:val="both"/>
              <w:rPr>
                <w:rFonts w:cstheme="minorHAnsi"/>
                <w:b/>
                <w:bCs/>
              </w:rPr>
            </w:pPr>
            <w:r w:rsidRPr="00443172">
              <w:rPr>
                <w:rFonts w:cstheme="minorHAnsi"/>
              </w:rPr>
              <w:t>nessuna decurtazione</w:t>
            </w:r>
          </w:p>
        </w:tc>
        <w:tc>
          <w:tcPr>
            <w:tcW w:w="4283" w:type="dxa"/>
          </w:tcPr>
          <w:p w:rsidR="00074B14" w:rsidRPr="00074B14" w:rsidRDefault="00074B14" w:rsidP="0023147B">
            <w:pPr>
              <w:spacing w:after="60"/>
              <w:jc w:val="both"/>
              <w:rPr>
                <w:rFonts w:cstheme="minorHAnsi"/>
                <w:bCs/>
              </w:rPr>
            </w:pPr>
          </w:p>
        </w:tc>
      </w:tr>
      <w:tr w:rsidR="00074B14" w:rsidTr="00074B14">
        <w:tc>
          <w:tcPr>
            <w:tcW w:w="1242" w:type="dxa"/>
          </w:tcPr>
          <w:p w:rsidR="00074B14" w:rsidRDefault="00074B14" w:rsidP="004E43E0">
            <w:pPr>
              <w:spacing w:after="60"/>
              <w:jc w:val="both"/>
              <w:rPr>
                <w:rFonts w:cstheme="minorHAnsi"/>
                <w:b/>
                <w:bCs/>
              </w:rPr>
            </w:pPr>
            <w:r>
              <w:rPr>
                <w:rFonts w:cstheme="minorHAnsi"/>
                <w:b/>
                <w:bCs/>
              </w:rPr>
              <w:t>4.2</w:t>
            </w:r>
            <w:r w:rsidR="006B523E">
              <w:rPr>
                <w:rFonts w:cstheme="minorHAnsi"/>
                <w:b/>
                <w:bCs/>
              </w:rPr>
              <w:t>.</w:t>
            </w:r>
            <w:r w:rsidR="00A91516">
              <w:rPr>
                <w:rFonts w:cstheme="minorHAnsi"/>
                <w:b/>
                <w:bCs/>
              </w:rPr>
              <w:t xml:space="preserve"> </w:t>
            </w:r>
            <w:r w:rsidR="006B523E">
              <w:rPr>
                <w:rFonts w:cstheme="minorHAnsi"/>
                <w:b/>
                <w:bCs/>
              </w:rPr>
              <w:t xml:space="preserve">A </w:t>
            </w:r>
          </w:p>
        </w:tc>
        <w:tc>
          <w:tcPr>
            <w:tcW w:w="4253" w:type="dxa"/>
          </w:tcPr>
          <w:p w:rsidR="00074B14" w:rsidRPr="00074B14" w:rsidRDefault="00E777A7" w:rsidP="00E777A7">
            <w:pPr>
              <w:spacing w:after="60"/>
              <w:jc w:val="both"/>
              <w:rPr>
                <w:rFonts w:cstheme="minorHAnsi"/>
                <w:bCs/>
              </w:rPr>
            </w:pPr>
            <w:r>
              <w:rPr>
                <w:rFonts w:cstheme="minorHAnsi"/>
                <w:bCs/>
              </w:rPr>
              <w:t>d</w:t>
            </w:r>
            <w:r w:rsidR="00074B14" w:rsidRPr="00074B14">
              <w:rPr>
                <w:rFonts w:cstheme="minorHAnsi"/>
                <w:bCs/>
              </w:rPr>
              <w:t>ecurtazione del 15%</w:t>
            </w:r>
          </w:p>
        </w:tc>
        <w:tc>
          <w:tcPr>
            <w:tcW w:w="4283" w:type="dxa"/>
          </w:tcPr>
          <w:p w:rsidR="00074B14" w:rsidRPr="00074B14" w:rsidRDefault="00074B14" w:rsidP="0023147B">
            <w:pPr>
              <w:spacing w:after="60"/>
              <w:jc w:val="both"/>
              <w:rPr>
                <w:rFonts w:cstheme="minorHAnsi"/>
                <w:bCs/>
              </w:rPr>
            </w:pPr>
            <w:r w:rsidRPr="00074B14">
              <w:rPr>
                <w:rFonts w:cstheme="minorHAnsi"/>
                <w:bCs/>
              </w:rPr>
              <w:t>25% (5% nel caso di investimenti finanziati in regime di aiuto di stato in esenzione</w:t>
            </w:r>
            <w:r>
              <w:rPr>
                <w:rFonts w:cstheme="minorHAnsi"/>
                <w:bCs/>
              </w:rPr>
              <w:t>)</w:t>
            </w:r>
          </w:p>
        </w:tc>
      </w:tr>
      <w:tr w:rsidR="00074B14" w:rsidTr="00074B14">
        <w:tc>
          <w:tcPr>
            <w:tcW w:w="1242" w:type="dxa"/>
          </w:tcPr>
          <w:p w:rsidR="00074B14" w:rsidRDefault="00074B14" w:rsidP="0023147B">
            <w:pPr>
              <w:spacing w:after="60"/>
              <w:jc w:val="both"/>
              <w:rPr>
                <w:rFonts w:cstheme="minorHAnsi"/>
                <w:b/>
                <w:bCs/>
              </w:rPr>
            </w:pPr>
            <w:r>
              <w:rPr>
                <w:rFonts w:cstheme="minorHAnsi"/>
                <w:b/>
                <w:bCs/>
              </w:rPr>
              <w:t>16.2</w:t>
            </w:r>
          </w:p>
        </w:tc>
        <w:tc>
          <w:tcPr>
            <w:tcW w:w="4253" w:type="dxa"/>
          </w:tcPr>
          <w:p w:rsidR="00074B14" w:rsidRPr="00074B14" w:rsidRDefault="00B0685B" w:rsidP="00074B14">
            <w:pPr>
              <w:spacing w:after="60"/>
              <w:jc w:val="both"/>
              <w:rPr>
                <w:rFonts w:cstheme="minorHAnsi"/>
                <w:bCs/>
              </w:rPr>
            </w:pPr>
            <w:r w:rsidRPr="00443172">
              <w:rPr>
                <w:rFonts w:cstheme="minorHAnsi"/>
              </w:rPr>
              <w:t>nessuna decurtazione</w:t>
            </w:r>
          </w:p>
        </w:tc>
        <w:tc>
          <w:tcPr>
            <w:tcW w:w="4283" w:type="dxa"/>
          </w:tcPr>
          <w:p w:rsidR="00074B14" w:rsidRPr="00E02F11" w:rsidRDefault="00074B14" w:rsidP="0023147B">
            <w:pPr>
              <w:spacing w:after="60"/>
              <w:jc w:val="both"/>
              <w:rPr>
                <w:rFonts w:cstheme="minorHAnsi"/>
                <w:bCs/>
              </w:rPr>
            </w:pPr>
          </w:p>
        </w:tc>
      </w:tr>
    </w:tbl>
    <w:p w:rsidR="00AC6020" w:rsidRDefault="00AC6020" w:rsidP="0023147B">
      <w:pPr>
        <w:spacing w:after="60"/>
        <w:jc w:val="both"/>
        <w:rPr>
          <w:rFonts w:cstheme="minorHAnsi"/>
          <w:b/>
          <w:bCs/>
        </w:rPr>
      </w:pPr>
    </w:p>
    <w:p w:rsidR="00443172" w:rsidRPr="005357FA" w:rsidRDefault="00443172" w:rsidP="00443172">
      <w:pPr>
        <w:tabs>
          <w:tab w:val="left" w:pos="284"/>
        </w:tabs>
        <w:contextualSpacing/>
        <w:jc w:val="both"/>
        <w:rPr>
          <w:rFonts w:cstheme="minorHAnsi"/>
        </w:rPr>
      </w:pPr>
      <w:r w:rsidRPr="005357FA">
        <w:rPr>
          <w:rFonts w:cstheme="minorHAnsi"/>
        </w:rPr>
        <w:lastRenderedPageBreak/>
        <w:t xml:space="preserve">Le riduzioni sopra riportate saranno oggetto, unitamente alle esclusioni, di successivo atto della G.R., in attuazione del D.M. </w:t>
      </w:r>
      <w:r w:rsidR="009C72AF">
        <w:rPr>
          <w:rFonts w:cstheme="minorHAnsi"/>
        </w:rPr>
        <w:t>3536 del 08/02/2016 e s.m.i.</w:t>
      </w:r>
      <w:r w:rsidRPr="005357FA">
        <w:rPr>
          <w:rFonts w:cstheme="minorHAnsi"/>
          <w:vertAlign w:val="superscript"/>
        </w:rPr>
        <w:t xml:space="preserve"> </w:t>
      </w:r>
      <w:r w:rsidRPr="005357FA">
        <w:rPr>
          <w:rFonts w:cstheme="minorHAnsi"/>
          <w:vertAlign w:val="superscript"/>
        </w:rPr>
        <w:footnoteReference w:id="8"/>
      </w:r>
    </w:p>
    <w:p w:rsidR="00700140" w:rsidRPr="00432394" w:rsidRDefault="00700140" w:rsidP="00443172">
      <w:pPr>
        <w:pStyle w:val="Titolo2"/>
        <w:numPr>
          <w:ilvl w:val="1"/>
          <w:numId w:val="1"/>
        </w:numPr>
        <w:spacing w:before="0" w:line="240" w:lineRule="auto"/>
        <w:ind w:left="357" w:hanging="357"/>
        <w:rPr>
          <w:rFonts w:ascii="Cambria" w:eastAsia="Times New Roman" w:hAnsi="Cambria" w:cs="Times New Roman"/>
          <w:b/>
          <w:bCs/>
          <w:color w:val="365F91"/>
          <w:lang w:eastAsia="it-IT"/>
        </w:rPr>
      </w:pPr>
      <w:bookmarkStart w:id="50" w:name="_Toc458595735"/>
      <w:r w:rsidRPr="00432394">
        <w:rPr>
          <w:rFonts w:ascii="Cambria" w:eastAsia="Times New Roman" w:hAnsi="Cambria" w:cs="Times New Roman"/>
          <w:b/>
          <w:bCs/>
          <w:color w:val="365F91"/>
          <w:lang w:eastAsia="it-IT"/>
        </w:rPr>
        <w:t>Richieste di riesame e presentazione di ricorsi</w:t>
      </w:r>
      <w:bookmarkEnd w:id="50"/>
    </w:p>
    <w:p w:rsidR="00700140" w:rsidRPr="001F2630" w:rsidRDefault="00700140" w:rsidP="00E777A7">
      <w:pPr>
        <w:pStyle w:val="Default"/>
        <w:spacing w:before="240"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Avverso </w:t>
      </w:r>
      <w:r w:rsidRPr="00ED53A2">
        <w:rPr>
          <w:rFonts w:asciiTheme="minorHAnsi" w:hAnsiTheme="minorHAnsi" w:cstheme="minorBidi"/>
          <w:color w:val="auto"/>
          <w:sz w:val="22"/>
          <w:szCs w:val="22"/>
        </w:rPr>
        <w:t>la comunicazione di esito istruttorio negativo o parzialmente negativo</w:t>
      </w:r>
      <w:r w:rsidRPr="001F2630">
        <w:rPr>
          <w:rFonts w:asciiTheme="minorHAnsi" w:hAnsiTheme="minorHAnsi" w:cstheme="minorBidi"/>
          <w:color w:val="auto"/>
          <w:sz w:val="22"/>
          <w:szCs w:val="22"/>
        </w:rPr>
        <w:t xml:space="preserve"> relati</w:t>
      </w:r>
      <w:r>
        <w:rPr>
          <w:rFonts w:asciiTheme="minorHAnsi" w:hAnsiTheme="minorHAnsi" w:cstheme="minorBidi"/>
          <w:color w:val="auto"/>
          <w:sz w:val="22"/>
          <w:szCs w:val="22"/>
        </w:rPr>
        <w:t>va</w:t>
      </w:r>
      <w:r w:rsidRPr="001F2630">
        <w:rPr>
          <w:rFonts w:asciiTheme="minorHAnsi" w:hAnsiTheme="minorHAnsi" w:cstheme="minorBidi"/>
          <w:color w:val="auto"/>
          <w:sz w:val="22"/>
          <w:szCs w:val="22"/>
        </w:rPr>
        <w:t xml:space="preserve"> all</w:t>
      </w:r>
      <w:r w:rsidR="005063F6">
        <w:rPr>
          <w:rFonts w:asciiTheme="minorHAnsi" w:hAnsiTheme="minorHAnsi" w:cstheme="minorBidi"/>
          <w:color w:val="auto"/>
          <w:sz w:val="22"/>
          <w:szCs w:val="22"/>
        </w:rPr>
        <w:t>e domande</w:t>
      </w:r>
      <w:r w:rsidRPr="001F2630">
        <w:rPr>
          <w:rFonts w:asciiTheme="minorHAnsi" w:hAnsiTheme="minorHAnsi" w:cstheme="minorBidi"/>
          <w:color w:val="auto"/>
          <w:sz w:val="22"/>
          <w:szCs w:val="22"/>
        </w:rPr>
        <w:t xml:space="preserve"> di variante, alla domanda di SAL e a quella di SALDO, il beneficiario può </w:t>
      </w:r>
      <w:r w:rsidRPr="003C1DDA">
        <w:rPr>
          <w:rFonts w:asciiTheme="minorHAnsi" w:hAnsiTheme="minorHAnsi" w:cstheme="minorBidi"/>
          <w:color w:val="auto"/>
          <w:sz w:val="22"/>
          <w:szCs w:val="22"/>
        </w:rPr>
        <w:t>presentare</w:t>
      </w:r>
      <w:r w:rsidR="008B4091">
        <w:rPr>
          <w:rFonts w:asciiTheme="minorHAnsi" w:hAnsiTheme="minorHAnsi" w:cstheme="minorBidi"/>
          <w:color w:val="auto"/>
          <w:sz w:val="22"/>
          <w:szCs w:val="22"/>
        </w:rPr>
        <w:t xml:space="preserve"> alla</w:t>
      </w:r>
      <w:r w:rsidRPr="003C1DDA">
        <w:rPr>
          <w:rFonts w:asciiTheme="minorHAnsi" w:hAnsiTheme="minorHAnsi" w:cstheme="minorBidi"/>
          <w:color w:val="auto"/>
          <w:sz w:val="22"/>
          <w:szCs w:val="22"/>
        </w:rPr>
        <w:t xml:space="preserve"> </w:t>
      </w:r>
      <w:r w:rsidR="008B4091" w:rsidRPr="002E5460">
        <w:rPr>
          <w:rFonts w:asciiTheme="minorHAnsi" w:hAnsiTheme="minorHAnsi" w:cstheme="minorBidi"/>
          <w:color w:val="auto"/>
          <w:sz w:val="22"/>
          <w:szCs w:val="22"/>
        </w:rPr>
        <w:t>Commissione di valutazione per il riesame  (istituita con apposito atto dall’AdG)</w:t>
      </w:r>
      <w:r w:rsidR="004317D6" w:rsidRPr="002E5460">
        <w:rPr>
          <w:rFonts w:asciiTheme="minorHAnsi" w:hAnsiTheme="minorHAnsi" w:cstheme="minorBidi"/>
          <w:color w:val="auto"/>
          <w:sz w:val="22"/>
          <w:szCs w:val="22"/>
        </w:rPr>
        <w:t xml:space="preserve">, </w:t>
      </w:r>
      <w:r w:rsidR="005357FA" w:rsidRPr="002E5460">
        <w:rPr>
          <w:rFonts w:asciiTheme="minorHAnsi" w:hAnsiTheme="minorHAnsi" w:cstheme="minorBidi"/>
          <w:color w:val="auto"/>
          <w:sz w:val="22"/>
          <w:szCs w:val="22"/>
        </w:rPr>
        <w:t xml:space="preserve"> </w:t>
      </w:r>
      <w:r w:rsidRPr="002E5460">
        <w:rPr>
          <w:rFonts w:asciiTheme="minorHAnsi" w:hAnsiTheme="minorHAnsi" w:cstheme="minorBidi"/>
          <w:color w:val="auto"/>
          <w:sz w:val="22"/>
          <w:szCs w:val="22"/>
        </w:rPr>
        <w:t>memorie scritte</w:t>
      </w:r>
      <w:r w:rsidRPr="003C1DDA">
        <w:rPr>
          <w:rFonts w:asciiTheme="minorHAnsi" w:hAnsiTheme="minorHAnsi" w:cstheme="minorBidi"/>
          <w:color w:val="auto"/>
          <w:sz w:val="22"/>
          <w:szCs w:val="22"/>
        </w:rPr>
        <w:t xml:space="preserve"> entro il termine perentorio indicato nella comunicazione.</w:t>
      </w:r>
    </w:p>
    <w:p w:rsidR="00700140" w:rsidRPr="001F2630" w:rsidRDefault="00700140" w:rsidP="00DE1B3B">
      <w:pPr>
        <w:pStyle w:val="Default"/>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La richiesta di riesame viene esaminata entro i quindici giorni </w:t>
      </w:r>
      <w:r>
        <w:rPr>
          <w:rFonts w:asciiTheme="minorHAnsi" w:hAnsiTheme="minorHAnsi" w:cstheme="minorBidi"/>
          <w:color w:val="auto"/>
          <w:sz w:val="22"/>
          <w:szCs w:val="22"/>
        </w:rPr>
        <w:t>successivi alla</w:t>
      </w:r>
      <w:r w:rsidRPr="001F2630">
        <w:rPr>
          <w:rFonts w:asciiTheme="minorHAnsi" w:hAnsiTheme="minorHAnsi" w:cstheme="minorBidi"/>
          <w:color w:val="auto"/>
          <w:sz w:val="22"/>
          <w:szCs w:val="22"/>
        </w:rPr>
        <w:t xml:space="preserve"> ricezione delle osservazioni.</w:t>
      </w:r>
    </w:p>
    <w:p w:rsidR="00700140" w:rsidRPr="001F2630" w:rsidRDefault="00700140" w:rsidP="00DE1B3B">
      <w:pPr>
        <w:pStyle w:val="Default"/>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A seguito dell’emanazione </w:t>
      </w:r>
      <w:r w:rsidRPr="00ED53A2">
        <w:rPr>
          <w:rFonts w:asciiTheme="minorHAnsi" w:hAnsiTheme="minorHAnsi" w:cstheme="minorBidi"/>
          <w:color w:val="auto"/>
          <w:sz w:val="22"/>
          <w:szCs w:val="22"/>
        </w:rPr>
        <w:t>del provvedimento definitivo,</w:t>
      </w:r>
      <w:r w:rsidRPr="001F2630">
        <w:rPr>
          <w:rFonts w:asciiTheme="minorHAnsi" w:hAnsiTheme="minorHAnsi" w:cstheme="minorBidi"/>
          <w:color w:val="auto"/>
          <w:sz w:val="22"/>
          <w:szCs w:val="22"/>
        </w:rPr>
        <w:t xml:space="preserve"> il beneficiario può presentare:</w:t>
      </w:r>
    </w:p>
    <w:p w:rsidR="00700140" w:rsidRPr="001F2630" w:rsidRDefault="00700140" w:rsidP="00837AA2">
      <w:pPr>
        <w:pStyle w:val="Default"/>
        <w:widowControl w:val="0"/>
        <w:numPr>
          <w:ilvl w:val="0"/>
          <w:numId w:val="26"/>
        </w:numPr>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ricorso presso il Tribunale Amministrativo Regionale entro 60 giorni dal ricevimento della comunica</w:t>
      </w:r>
      <w:r>
        <w:rPr>
          <w:rFonts w:asciiTheme="minorHAnsi" w:hAnsiTheme="minorHAnsi" w:cstheme="minorBidi"/>
          <w:color w:val="auto"/>
          <w:sz w:val="22"/>
          <w:szCs w:val="22"/>
        </w:rPr>
        <w:t>zione</w:t>
      </w:r>
      <w:r w:rsidRPr="001F2630">
        <w:rPr>
          <w:rFonts w:asciiTheme="minorHAnsi" w:hAnsiTheme="minorHAnsi" w:cstheme="minorBidi"/>
          <w:color w:val="auto"/>
          <w:sz w:val="22"/>
          <w:szCs w:val="22"/>
        </w:rPr>
        <w:t xml:space="preserve">. </w:t>
      </w:r>
    </w:p>
    <w:p w:rsidR="00700140" w:rsidRPr="001F2630" w:rsidRDefault="00700140" w:rsidP="00837AA2">
      <w:pPr>
        <w:pStyle w:val="Default"/>
        <w:widowControl w:val="0"/>
        <w:numPr>
          <w:ilvl w:val="0"/>
          <w:numId w:val="26"/>
        </w:numPr>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ricorso straordinario al Capo dello Stato entro 120 giorni dal ricevimento della comunicazione. </w:t>
      </w:r>
    </w:p>
    <w:p w:rsidR="004B0F5C" w:rsidRPr="004B0F5C" w:rsidRDefault="00B1701A" w:rsidP="00DE1B3B">
      <w:pPr>
        <w:jc w:val="both"/>
      </w:pPr>
      <w:r w:rsidRPr="00B1701A">
        <w:rPr>
          <w:rFonts w:eastAsia="Arial Unicode MS"/>
          <w:lang w:eastAsia="it-IT"/>
        </w:rPr>
        <w:t>I provvedimenti di decadenza totale o parziale sono impugnabili davanti al giudice ordinario sulla base delle norme stabilite dal Codice di procedura civile</w:t>
      </w:r>
    </w:p>
    <w:p w:rsidR="004B0F5C" w:rsidRPr="00432394" w:rsidRDefault="00FE012E" w:rsidP="005063F6">
      <w:pPr>
        <w:pStyle w:val="Titolo2"/>
        <w:numPr>
          <w:ilvl w:val="1"/>
          <w:numId w:val="1"/>
        </w:numPr>
        <w:spacing w:before="0" w:line="240" w:lineRule="auto"/>
        <w:ind w:left="357" w:hanging="357"/>
        <w:rPr>
          <w:rFonts w:ascii="Cambria" w:eastAsia="Times New Roman" w:hAnsi="Cambria" w:cs="Times New Roman"/>
          <w:b/>
          <w:bCs/>
          <w:color w:val="365F91"/>
          <w:lang w:eastAsia="it-IT"/>
        </w:rPr>
      </w:pPr>
      <w:r w:rsidRPr="005063F6">
        <w:rPr>
          <w:rFonts w:ascii="Cambria" w:eastAsia="Times New Roman" w:hAnsi="Cambria" w:cs="Times New Roman"/>
          <w:b/>
          <w:bCs/>
          <w:color w:val="365F91"/>
          <w:sz w:val="28"/>
          <w:szCs w:val="28"/>
          <w:lang w:eastAsia="it-IT"/>
        </w:rPr>
        <w:t xml:space="preserve"> </w:t>
      </w:r>
      <w:bookmarkStart w:id="51" w:name="_Toc458595736"/>
      <w:r w:rsidR="004B0F5C" w:rsidRPr="00432394">
        <w:rPr>
          <w:rFonts w:ascii="Cambria" w:eastAsia="Times New Roman" w:hAnsi="Cambria" w:cs="Times New Roman"/>
          <w:b/>
          <w:bCs/>
          <w:color w:val="365F91"/>
          <w:lang w:eastAsia="it-IT"/>
        </w:rPr>
        <w:t>Informativa trattamento dati personali e pubblicità</w:t>
      </w:r>
      <w:r w:rsidR="004B0F5C" w:rsidRPr="00432394">
        <w:rPr>
          <w:rFonts w:ascii="Cambria" w:eastAsia="Times New Roman" w:hAnsi="Cambria" w:cs="Times New Roman"/>
          <w:b/>
          <w:bCs/>
          <w:color w:val="365F91"/>
          <w:vertAlign w:val="superscript"/>
          <w:lang w:eastAsia="it-IT"/>
        </w:rPr>
        <w:footnoteReference w:id="9"/>
      </w:r>
      <w:r w:rsidR="004B0F5C" w:rsidRPr="00432394">
        <w:rPr>
          <w:rFonts w:ascii="Cambria" w:eastAsia="Times New Roman" w:hAnsi="Cambria" w:cs="Times New Roman"/>
          <w:b/>
          <w:bCs/>
          <w:color w:val="365F91"/>
          <w:vertAlign w:val="superscript"/>
          <w:lang w:eastAsia="it-IT"/>
        </w:rPr>
        <w:t>.</w:t>
      </w:r>
      <w:bookmarkEnd w:id="51"/>
    </w:p>
    <w:p w:rsidR="00FE012E" w:rsidRPr="00FA0078" w:rsidRDefault="00D37128" w:rsidP="00E777A7">
      <w:pPr>
        <w:spacing w:before="240"/>
        <w:jc w:val="both"/>
        <w:rPr>
          <w:lang w:eastAsia="it-IT"/>
        </w:rPr>
      </w:pPr>
      <w:r>
        <w:rPr>
          <w:lang w:eastAsia="it-IT"/>
        </w:rPr>
        <w:t>I</w:t>
      </w:r>
      <w:r w:rsidR="00FE012E" w:rsidRPr="00FA0078">
        <w:rPr>
          <w:lang w:eastAsia="it-IT"/>
        </w:rPr>
        <w:t xml:space="preserve"> dati personali ed aziendali indicati saranno oggetto di trattamento da parte della Regione Marche o dei soggetti pubblici o privati a ciò autorizzati, con le modalità sia manuale che informatizzata, esclusivamente al fine di poter assolvere tutti gli obblighi giuridici previsti da leggi, regolamenti e dalle normative comunitarie nonché da disposizioni impartite da autorità a ciò legittimate. </w:t>
      </w:r>
    </w:p>
    <w:p w:rsidR="00B1701A" w:rsidRDefault="00B1701A" w:rsidP="00AC03F7">
      <w:pPr>
        <w:jc w:val="both"/>
        <w:rPr>
          <w:lang w:eastAsia="it-IT"/>
        </w:rPr>
      </w:pPr>
      <w:r w:rsidRPr="00B1701A">
        <w:rPr>
          <w:lang w:eastAsia="it-IT"/>
        </w:rPr>
        <w:t>Il responsabile del trattamento è il Dirigente del Servizio Ambiente e Agricoltura in qualità di Autorità di Gestione presso cui possono essere esercitati i diritti di cui all’articolo 7 del decreto legislativo 196/2003.</w:t>
      </w:r>
    </w:p>
    <w:p w:rsidR="004B0F5C" w:rsidRPr="004B0F5C" w:rsidRDefault="00FE012E" w:rsidP="00AC03F7">
      <w:pPr>
        <w:jc w:val="both"/>
        <w:rPr>
          <w:lang w:eastAsia="it-IT"/>
        </w:rPr>
      </w:pPr>
      <w:r w:rsidRPr="00FA0078">
        <w:rPr>
          <w:lang w:eastAsia="it-IT"/>
        </w:rPr>
        <w:t>Al fine di esplicitare l’obbligo comunitario di pubblicare le informazioni relative ai beneficiari di fondi provenienti dal bilancio comunitario (Reg CE n. 1306/2013 art. 111 del Parlamento Europeo e del Consiglio) l’Autorità di Gestione del PSR 2014-2020 pubblica l’elenco dei beneficiari (con relativo titolo delle operazioni e importi della partecipazione pubblica assegnati a tali operazioni) del sostegno allo sviluppo rurale da parte del FEASR - Fondo Europeo Agricolo per lo Sviluppo Rurale.</w:t>
      </w:r>
    </w:p>
    <w:p w:rsidR="00234664" w:rsidRPr="00234664" w:rsidRDefault="00234664" w:rsidP="00234664"/>
    <w:p w:rsidR="00234664" w:rsidRPr="00234664" w:rsidRDefault="00234664" w:rsidP="00234664">
      <w:pPr>
        <w:ind w:left="720"/>
      </w:pPr>
    </w:p>
    <w:sectPr w:rsidR="00234664" w:rsidRPr="00234664" w:rsidSect="003049F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CF" w:rsidRDefault="00E71FCF" w:rsidP="00812489">
      <w:pPr>
        <w:spacing w:after="0" w:line="240" w:lineRule="auto"/>
      </w:pPr>
      <w:r>
        <w:separator/>
      </w:r>
    </w:p>
  </w:endnote>
  <w:endnote w:type="continuationSeparator" w:id="0">
    <w:p w:rsidR="00E71FCF" w:rsidRDefault="00E71FCF" w:rsidP="0081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90640"/>
      <w:docPartObj>
        <w:docPartGallery w:val="Page Numbers (Bottom of Page)"/>
        <w:docPartUnique/>
      </w:docPartObj>
    </w:sdtPr>
    <w:sdtEndPr/>
    <w:sdtContent>
      <w:p w:rsidR="00603DAE" w:rsidRDefault="00603DAE">
        <w:pPr>
          <w:pStyle w:val="Pidipagina"/>
          <w:jc w:val="right"/>
        </w:pPr>
        <w:r>
          <w:fldChar w:fldCharType="begin"/>
        </w:r>
        <w:r>
          <w:instrText>PAGE   \* MERGEFORMAT</w:instrText>
        </w:r>
        <w:r>
          <w:fldChar w:fldCharType="separate"/>
        </w:r>
        <w:r w:rsidR="00567422">
          <w:rPr>
            <w:noProof/>
          </w:rPr>
          <w:t>1</w:t>
        </w:r>
        <w:r>
          <w:fldChar w:fldCharType="end"/>
        </w:r>
      </w:p>
    </w:sdtContent>
  </w:sdt>
  <w:p w:rsidR="00603DAE" w:rsidRDefault="00603D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CF" w:rsidRDefault="00E71FCF" w:rsidP="00812489">
      <w:pPr>
        <w:spacing w:after="0" w:line="240" w:lineRule="auto"/>
      </w:pPr>
      <w:r>
        <w:separator/>
      </w:r>
    </w:p>
  </w:footnote>
  <w:footnote w:type="continuationSeparator" w:id="0">
    <w:p w:rsidR="00E71FCF" w:rsidRDefault="00E71FCF" w:rsidP="00812489">
      <w:pPr>
        <w:spacing w:after="0" w:line="240" w:lineRule="auto"/>
      </w:pPr>
      <w:r>
        <w:continuationSeparator/>
      </w:r>
    </w:p>
  </w:footnote>
  <w:footnote w:id="1">
    <w:p w:rsidR="00603DAE" w:rsidRPr="00E42B89" w:rsidRDefault="00603DAE" w:rsidP="00E42B89">
      <w:pPr>
        <w:pStyle w:val="Testonotaapidipagina"/>
        <w:jc w:val="both"/>
        <w:rPr>
          <w:sz w:val="16"/>
          <w:szCs w:val="16"/>
        </w:rPr>
      </w:pPr>
      <w:r w:rsidRPr="00DA3313">
        <w:rPr>
          <w:rStyle w:val="Rimandonotaapidipagina"/>
        </w:rPr>
        <w:footnoteRef/>
      </w:r>
      <w:r w:rsidRPr="00DA3313">
        <w:t xml:space="preserve"> </w:t>
      </w:r>
      <w:r w:rsidRPr="00DA3313">
        <w:rPr>
          <w:rFonts w:ascii="Calibri" w:hAnsi="Calibri" w:cs="Calibri"/>
          <w:color w:val="000000"/>
          <w:sz w:val="16"/>
          <w:szCs w:val="16"/>
        </w:rPr>
        <w:t>Il fascicolo contiene quindi le informazioni certificate indicate sopra, ivi incluse le informazioni costituenti il patrimonio produttivo dell’azienda agricola reso in forma dichiarativa e sottoscritto dall’agricoltore, in particolare: a) Composizione strutturale; b) Piano di coltivazione; c) Composizione zootecnica; d) Composizione dei beni immateriali; e) Adesioni ad organismi associativi; f) Iscrizione ad altri registri ed elenchi compresi i sistemi volontari di controllo funzionali all’ottenimento delle certificazioni. (Cfr DM Ministero delle politiche agricole alimentari e forestali n.162 del 12/01/2015 Decreto relativo alla semplificazione della gestione della PAC 2014-2020).</w:t>
      </w:r>
    </w:p>
  </w:footnote>
  <w:footnote w:id="2">
    <w:p w:rsidR="00603DAE" w:rsidRPr="003F4709" w:rsidRDefault="00603DAE" w:rsidP="003F4709">
      <w:pPr>
        <w:pStyle w:val="Testonotaapidipagina"/>
        <w:jc w:val="both"/>
        <w:rPr>
          <w:rFonts w:cstheme="minorHAnsi"/>
          <w:sz w:val="16"/>
          <w:szCs w:val="16"/>
        </w:rPr>
      </w:pPr>
      <w:r>
        <w:rPr>
          <w:rStyle w:val="Rimandonotaapidipagina"/>
        </w:rPr>
        <w:footnoteRef/>
      </w:r>
      <w:r>
        <w:t xml:space="preserve"> </w:t>
      </w:r>
      <w:r w:rsidRPr="003F4709">
        <w:rPr>
          <w:rFonts w:cstheme="minorHAnsi"/>
          <w:sz w:val="16"/>
          <w:szCs w:val="16"/>
        </w:rPr>
        <w:t>Orientamenti dell’Unione europea per gli aiuti di Stato nei settori agricolo e forestale e nelle zone rurali 2014-2020 (2014/C GUCE 204/1 del 01/07/2014): Parte I, capitolo 2.4, comma.</w:t>
      </w:r>
    </w:p>
  </w:footnote>
  <w:footnote w:id="3">
    <w:p w:rsidR="00603DAE" w:rsidRPr="003F4709" w:rsidRDefault="00603DAE" w:rsidP="003F4709">
      <w:pPr>
        <w:pStyle w:val="Testonotaapidipagina"/>
        <w:jc w:val="both"/>
        <w:rPr>
          <w:rFonts w:cstheme="minorHAnsi"/>
          <w:sz w:val="16"/>
          <w:szCs w:val="16"/>
        </w:rPr>
      </w:pPr>
      <w:r w:rsidRPr="003F4709">
        <w:rPr>
          <w:rStyle w:val="Rimandonotaapidipagina"/>
          <w:rFonts w:asciiTheme="minorHAnsi" w:hAnsiTheme="minorHAnsi" w:cstheme="minorHAnsi"/>
          <w:sz w:val="16"/>
          <w:szCs w:val="16"/>
        </w:rPr>
        <w:footnoteRef/>
      </w:r>
      <w:r w:rsidRPr="003F4709">
        <w:rPr>
          <w:rFonts w:cstheme="minorHAnsi"/>
          <w:sz w:val="16"/>
          <w:szCs w:val="16"/>
        </w:rPr>
        <w:t xml:space="preserv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società per azioni, la società in accomandita per azioni, la società a responsabilità limitata) di cui all’allegato I della direttiva 2013/34/UE del Parlamento europeo e del Consiglio e, se del caso, il «capitale sociale» compren</w:t>
      </w:r>
      <w:r>
        <w:rPr>
          <w:rFonts w:cstheme="minorHAnsi"/>
          <w:sz w:val="16"/>
          <w:szCs w:val="16"/>
        </w:rPr>
        <w:t>de eventuali premi di emissione.</w:t>
      </w:r>
    </w:p>
  </w:footnote>
  <w:footnote w:id="4">
    <w:p w:rsidR="00603DAE" w:rsidRPr="003F4709" w:rsidRDefault="00603DAE" w:rsidP="003F4709">
      <w:pPr>
        <w:pStyle w:val="Testonotaapidipagina"/>
        <w:jc w:val="both"/>
        <w:rPr>
          <w:rFonts w:cstheme="minorHAnsi"/>
          <w:sz w:val="16"/>
          <w:szCs w:val="16"/>
        </w:rPr>
      </w:pPr>
      <w:r w:rsidRPr="003F4709">
        <w:rPr>
          <w:rStyle w:val="Rimandonotaapidipagina"/>
          <w:rFonts w:asciiTheme="minorHAnsi" w:hAnsiTheme="minorHAnsi" w:cstheme="minorHAnsi"/>
          <w:sz w:val="16"/>
          <w:szCs w:val="16"/>
        </w:rPr>
        <w:footnoteRef/>
      </w:r>
      <w:r w:rsidRPr="003F4709">
        <w:rPr>
          <w:rFonts w:cstheme="minorHAnsi"/>
          <w:sz w:val="16"/>
          <w:szCs w:val="16"/>
        </w:rPr>
        <w:t xml:space="preserve"> Ai fini della presente disposizione, per «società in cui almeno alcuni soci abbiano la responsabilità illimitata per i debiti della società» si intendono in particolare le tipologie di imprese (la società in nome collettivo, la società in accomandita semplice) di cui all’allegato II della direttiva 2013/34/UE</w:t>
      </w:r>
    </w:p>
    <w:p w:rsidR="00603DAE" w:rsidRPr="003F4709" w:rsidRDefault="00603DAE" w:rsidP="003F4709">
      <w:pPr>
        <w:jc w:val="both"/>
        <w:rPr>
          <w:rFonts w:cstheme="minorHAnsi"/>
          <w:sz w:val="16"/>
          <w:szCs w:val="16"/>
        </w:rPr>
      </w:pPr>
    </w:p>
    <w:p w:rsidR="00603DAE" w:rsidRDefault="00603DAE">
      <w:pPr>
        <w:pStyle w:val="Testonotaapidipagina"/>
      </w:pPr>
    </w:p>
  </w:footnote>
  <w:footnote w:id="5">
    <w:p w:rsidR="00603DAE" w:rsidRDefault="00603DAE" w:rsidP="007259CA">
      <w:pPr>
        <w:pStyle w:val="Paragrafoelenco"/>
        <w:tabs>
          <w:tab w:val="left" w:pos="9638"/>
        </w:tabs>
        <w:spacing w:before="120" w:after="120" w:line="240" w:lineRule="auto"/>
        <w:ind w:left="360"/>
        <w:jc w:val="both"/>
        <w:rPr>
          <w:rFonts w:ascii="Calibri" w:hAnsi="Calibri"/>
          <w:i/>
          <w:sz w:val="16"/>
          <w:szCs w:val="16"/>
        </w:rPr>
      </w:pPr>
      <w:r>
        <w:rPr>
          <w:rStyle w:val="Rimandonotaapidipagina"/>
        </w:rPr>
        <w:footnoteRef/>
      </w:r>
      <w:r>
        <w:t xml:space="preserve"> </w:t>
      </w:r>
      <w:r w:rsidRPr="00BB5CEB">
        <w:rPr>
          <w:rFonts w:ascii="Calibri" w:hAnsi="Calibri"/>
          <w:i/>
          <w:sz w:val="16"/>
          <w:szCs w:val="16"/>
        </w:rPr>
        <w:t xml:space="preserve">La clausola “Deggendorf” dispone che: </w:t>
      </w:r>
    </w:p>
    <w:p w:rsidR="00603DAE" w:rsidRPr="00BB5CEB" w:rsidRDefault="00603DAE" w:rsidP="007259CA">
      <w:pPr>
        <w:pStyle w:val="Paragrafoelenco"/>
        <w:tabs>
          <w:tab w:val="left" w:pos="9638"/>
        </w:tabs>
        <w:spacing w:before="120" w:after="120" w:line="240" w:lineRule="auto"/>
        <w:ind w:left="360"/>
        <w:jc w:val="both"/>
        <w:rPr>
          <w:rFonts w:ascii="Calibri" w:hAnsi="Calibri"/>
          <w:i/>
          <w:sz w:val="16"/>
          <w:szCs w:val="16"/>
        </w:rPr>
      </w:pPr>
      <w:r w:rsidRPr="00BB5CEB">
        <w:rPr>
          <w:rFonts w:ascii="Calibri" w:hAnsi="Calibri"/>
          <w:i/>
          <w:sz w:val="16"/>
          <w:szCs w:val="16"/>
        </w:rPr>
        <w:t xml:space="preserve"> Fatto salvo l'articolo 30, il presente regolamento </w:t>
      </w:r>
      <w:r>
        <w:rPr>
          <w:rFonts w:ascii="Calibri" w:hAnsi="Calibri"/>
          <w:i/>
          <w:sz w:val="16"/>
          <w:szCs w:val="16"/>
        </w:rPr>
        <w:t>(Reg. UE 702/2014 ndr)</w:t>
      </w:r>
      <w:r w:rsidRPr="00BB5CEB">
        <w:rPr>
          <w:rFonts w:ascii="Calibri" w:hAnsi="Calibri"/>
          <w:i/>
          <w:sz w:val="16"/>
          <w:szCs w:val="16"/>
        </w:rPr>
        <w:t>non si applica:</w:t>
      </w:r>
    </w:p>
    <w:p w:rsidR="00603DAE" w:rsidRDefault="00603DAE" w:rsidP="007259CA">
      <w:pPr>
        <w:pStyle w:val="Paragrafoelenco"/>
        <w:numPr>
          <w:ilvl w:val="0"/>
          <w:numId w:val="24"/>
        </w:numPr>
        <w:tabs>
          <w:tab w:val="left" w:pos="9638"/>
        </w:tabs>
        <w:spacing w:before="120" w:after="120" w:line="240" w:lineRule="auto"/>
        <w:jc w:val="both"/>
        <w:rPr>
          <w:rFonts w:ascii="Calibri" w:hAnsi="Calibri"/>
          <w:i/>
          <w:sz w:val="16"/>
          <w:szCs w:val="16"/>
        </w:rPr>
      </w:pPr>
      <w:r w:rsidRPr="00BB5CEB">
        <w:rPr>
          <w:rFonts w:ascii="Calibri" w:hAnsi="Calibri"/>
          <w:i/>
          <w:sz w:val="16"/>
          <w:szCs w:val="16"/>
        </w:rPr>
        <w:t xml:space="preserve">ai regimi di aiuto che non escludono esplicitamente il pagamento di aiuti individuali a favore di un'impresa destinataria di un ordine di recupero pendente a seguito di una precedente decisione della Commissione che dichiara gli aiuti illegittimi e incompatibili con il mercato interno; </w:t>
      </w:r>
    </w:p>
    <w:p w:rsidR="00603DAE" w:rsidRPr="00BB5CEB" w:rsidRDefault="00603DAE" w:rsidP="007259CA">
      <w:pPr>
        <w:pStyle w:val="Paragrafoelenco"/>
        <w:numPr>
          <w:ilvl w:val="0"/>
          <w:numId w:val="24"/>
        </w:numPr>
        <w:tabs>
          <w:tab w:val="left" w:pos="9638"/>
        </w:tabs>
        <w:spacing w:before="120" w:after="120" w:line="240" w:lineRule="auto"/>
        <w:jc w:val="both"/>
        <w:rPr>
          <w:rFonts w:ascii="Calibri" w:hAnsi="Calibri"/>
          <w:i/>
          <w:sz w:val="16"/>
          <w:szCs w:val="16"/>
        </w:rPr>
      </w:pPr>
      <w:r w:rsidRPr="00BB5CEB">
        <w:rPr>
          <w:rFonts w:ascii="Calibri" w:hAnsi="Calibri"/>
          <w:i/>
          <w:sz w:val="16"/>
          <w:szCs w:val="16"/>
        </w:rPr>
        <w:t>agli aiuti ad hoc a favore di un'impresa destinataria di un ordine di recupero pendente a seguito di una precedente decisione della Commissione che dichiara gli aiuti illegittimi e incompatibili con il mercato interno.”</w:t>
      </w:r>
    </w:p>
  </w:footnote>
  <w:footnote w:id="6">
    <w:p w:rsidR="00603DAE" w:rsidRPr="008422BA" w:rsidRDefault="00603DAE" w:rsidP="009158DC">
      <w:pPr>
        <w:pStyle w:val="Testonotaapidipagina"/>
        <w:tabs>
          <w:tab w:val="left" w:pos="5670"/>
        </w:tabs>
        <w:rPr>
          <w:rFonts w:cstheme="minorHAnsi"/>
          <w:sz w:val="16"/>
          <w:szCs w:val="16"/>
        </w:rPr>
      </w:pPr>
      <w:r w:rsidRPr="004D082E">
        <w:rPr>
          <w:rStyle w:val="Rimandonotaapidipagina"/>
          <w:rFonts w:asciiTheme="minorHAnsi" w:hAnsiTheme="minorHAnsi" w:cstheme="minorHAnsi"/>
          <w:sz w:val="16"/>
          <w:szCs w:val="16"/>
        </w:rPr>
        <w:footnoteRef/>
      </w:r>
      <w:r w:rsidRPr="004D082E">
        <w:rPr>
          <w:rFonts w:cstheme="minorHAnsi"/>
          <w:sz w:val="16"/>
          <w:szCs w:val="16"/>
        </w:rPr>
        <w:t xml:space="preserve"> </w:t>
      </w:r>
      <w:r w:rsidRPr="004D082E">
        <w:rPr>
          <w:rFonts w:cstheme="minorHAnsi"/>
          <w:color w:val="000000"/>
          <w:sz w:val="16"/>
          <w:szCs w:val="16"/>
        </w:rPr>
        <w:t>L. 241/90 art.2</w:t>
      </w:r>
    </w:p>
  </w:footnote>
  <w:footnote w:id="7">
    <w:p w:rsidR="00603DAE" w:rsidRPr="004718FE" w:rsidRDefault="00603DAE" w:rsidP="004718FE">
      <w:pPr>
        <w:pStyle w:val="Testonotaapidipagina"/>
        <w:jc w:val="both"/>
        <w:rPr>
          <w:sz w:val="16"/>
          <w:szCs w:val="16"/>
        </w:rPr>
      </w:pPr>
      <w:r w:rsidRPr="009A2CFE">
        <w:rPr>
          <w:rStyle w:val="Rimandonotaapidipagina"/>
        </w:rPr>
        <w:footnoteRef/>
      </w:r>
      <w:r w:rsidRPr="009A2CFE">
        <w:t xml:space="preserve"> I</w:t>
      </w:r>
      <w:r w:rsidRPr="009A2CFE">
        <w:rPr>
          <w:rFonts w:cstheme="minorHAnsi"/>
          <w:sz w:val="16"/>
          <w:szCs w:val="16"/>
          <w:lang w:eastAsia="it-IT"/>
        </w:rPr>
        <w:t>n relazione all’istruttoria dei progetti individuali, la Commissione si avvarrà dell’attività degli istruttori già individuati per le singole sottomisure.</w:t>
      </w:r>
    </w:p>
  </w:footnote>
  <w:footnote w:id="8">
    <w:p w:rsidR="00603DAE" w:rsidRDefault="00603DAE" w:rsidP="00443172">
      <w:pPr>
        <w:pStyle w:val="CM4"/>
        <w:jc w:val="both"/>
        <w:rPr>
          <w:rFonts w:asciiTheme="minorHAnsi" w:hAnsiTheme="minorHAnsi" w:cstheme="minorHAnsi"/>
          <w:b/>
          <w:bCs/>
          <w:color w:val="19161B"/>
          <w:sz w:val="16"/>
          <w:szCs w:val="16"/>
        </w:rPr>
      </w:pPr>
      <w:r>
        <w:rPr>
          <w:rStyle w:val="Rimandonotaapidipagina"/>
        </w:rPr>
        <w:footnoteRef/>
      </w:r>
      <w:r>
        <w:t xml:space="preserve"> </w:t>
      </w:r>
      <w:r w:rsidRPr="002E34BC">
        <w:rPr>
          <w:rFonts w:asciiTheme="minorHAnsi" w:hAnsiTheme="minorHAnsi" w:cstheme="minorHAnsi"/>
          <w:i/>
          <w:iCs/>
          <w:color w:val="19161B"/>
          <w:sz w:val="16"/>
          <w:szCs w:val="16"/>
        </w:rPr>
        <w:t xml:space="preserve">Articolo </w:t>
      </w:r>
      <w:r>
        <w:rPr>
          <w:rFonts w:asciiTheme="minorHAnsi" w:hAnsiTheme="minorHAnsi" w:cstheme="minorHAnsi"/>
          <w:i/>
          <w:iCs/>
          <w:color w:val="19161B"/>
          <w:sz w:val="16"/>
          <w:szCs w:val="16"/>
        </w:rPr>
        <w:t>63</w:t>
      </w:r>
      <w:r w:rsidRPr="002E34BC">
        <w:rPr>
          <w:rFonts w:asciiTheme="minorHAnsi" w:hAnsiTheme="minorHAnsi" w:cstheme="minorHAnsi"/>
          <w:i/>
          <w:iCs/>
          <w:color w:val="19161B"/>
          <w:sz w:val="16"/>
          <w:szCs w:val="16"/>
        </w:rPr>
        <w:t xml:space="preserve"> </w:t>
      </w:r>
      <w:r w:rsidRPr="00777A8A">
        <w:rPr>
          <w:rFonts w:asciiTheme="minorHAnsi" w:hAnsiTheme="minorHAnsi" w:cstheme="minorHAnsi"/>
          <w:b/>
          <w:bCs/>
          <w:color w:val="19161B"/>
          <w:sz w:val="16"/>
          <w:szCs w:val="16"/>
        </w:rPr>
        <w:t>Revoca parziale o totale del sostegno e sanzioni amministrative</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1 I pagamenti sono calcolati in funzione degli importi risultati ammissibili nel corso dei controlli amministrativi di cui all’articolo 48.</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L’autorità competente esamina la domanda di pagamento ricevuta dal beneficiario e stabilisce gli importi ammissibili al sostegno. Essa determina:</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a) l’importo cui il beneficiario ha diritto sulla base della domanda di pagamento e della decisione di sovvenzione;</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b) l’importo cui il beneficiario ha diritto dopo un esame dell’ammissibilità delle spese riportate nelle domanda di pagamento.</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Se l’importo stabilito in applicazione del secondo comma, lettera a), supera l’importo stabilito in applicazione della lettera b) dello stesso comma di più del 10 %, si applica una sanzione amministrativa all’importo stabilito ai sensi della lettera b). L’importo della sanzione corrisponde alla differenza tra questi due importi, ma non va oltre la revoca totale del sostegno.</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Tuttavia, non si applicano sanzioni se il beneficiario può dimostrare in modo soddisfacente all’autorità competente di non essere responsabile dell’inclusione dell’importo non ammissibile o se l’autorità competente accerta altrimenti che l’interessato non è responsabile.</w:t>
      </w:r>
    </w:p>
    <w:p w:rsidR="00603DAE" w:rsidRPr="004A54FE" w:rsidRDefault="00603DAE" w:rsidP="00443172">
      <w:pPr>
        <w:pStyle w:val="CM4"/>
        <w:jc w:val="both"/>
        <w:rPr>
          <w:rFonts w:ascii="Calibri" w:eastAsiaTheme="minorHAnsi" w:hAnsi="Calibri"/>
          <w:i/>
          <w:sz w:val="16"/>
          <w:szCs w:val="16"/>
        </w:rPr>
      </w:pPr>
      <w:r w:rsidRPr="004A54FE">
        <w:rPr>
          <w:rFonts w:ascii="Calibri" w:eastAsiaTheme="minorHAnsi" w:hAnsi="Calibri"/>
          <w:i/>
          <w:sz w:val="16"/>
          <w:szCs w:val="16"/>
        </w:rPr>
        <w:t>2. La sanzione amministrativa di cui al paragrafo 1 si applica, mutatis mutandis, alle spese non ammissibili rilevate durante i controlli in loco di cui all’articolo 49. In tal caso la spesa controllata è la spesa cumulata sostenuta per l’operazione di cui trattasi. Ciò lascia impregiudicati i risultati dei precedenti controlli in loco delle operazioni in questione.</w:t>
      </w:r>
    </w:p>
    <w:p w:rsidR="00603DAE" w:rsidRDefault="00603DAE" w:rsidP="00443172">
      <w:pPr>
        <w:pStyle w:val="Testonotaapidipagina"/>
        <w:jc w:val="both"/>
      </w:pPr>
    </w:p>
  </w:footnote>
  <w:footnote w:id="9">
    <w:p w:rsidR="00603DAE" w:rsidRDefault="00603DAE" w:rsidP="004B0F5C">
      <w:pPr>
        <w:pStyle w:val="Testonotaapidipagina"/>
      </w:pPr>
      <w:r>
        <w:rPr>
          <w:rStyle w:val="Rimandonotaapidipagina"/>
        </w:rPr>
        <w:footnoteRef/>
      </w:r>
      <w:r>
        <w:t xml:space="preserve"> </w:t>
      </w:r>
      <w:r w:rsidRPr="004A54FE">
        <w:rPr>
          <w:rFonts w:ascii="Calibri" w:hAnsi="Calibri"/>
          <w:i/>
          <w:sz w:val="16"/>
          <w:szCs w:val="16"/>
          <w:lang w:eastAsia="it-IT"/>
        </w:rPr>
        <w:t>D.Lgs. 30-6-2003 n. 196 . Codice in materia di protezione dei dati personali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9"/>
    <w:lvl w:ilvl="0">
      <w:start w:val="1"/>
      <w:numFmt w:val="bullet"/>
      <w:lvlText w:val=""/>
      <w:lvlJc w:val="left"/>
      <w:pPr>
        <w:tabs>
          <w:tab w:val="num" w:pos="720"/>
        </w:tabs>
        <w:ind w:left="720" w:hanging="360"/>
      </w:pPr>
      <w:rPr>
        <w:rFonts w:ascii="Wingdings" w:hAnsi="Wingdings"/>
      </w:rPr>
    </w:lvl>
  </w:abstractNum>
  <w:abstractNum w:abstractNumId="1">
    <w:nsid w:val="00000012"/>
    <w:multiLevelType w:val="singleLevel"/>
    <w:tmpl w:val="00000012"/>
    <w:name w:val="WW8Num21"/>
    <w:lvl w:ilvl="0">
      <w:start w:val="1"/>
      <w:numFmt w:val="bullet"/>
      <w:lvlText w:val=""/>
      <w:lvlJc w:val="left"/>
      <w:pPr>
        <w:tabs>
          <w:tab w:val="num" w:pos="720"/>
        </w:tabs>
        <w:ind w:left="720" w:hanging="360"/>
      </w:pPr>
      <w:rPr>
        <w:rFonts w:ascii="Wingdings" w:hAnsi="Wingdings" w:cs="Wingdings"/>
      </w:rPr>
    </w:lvl>
  </w:abstractNum>
  <w:abstractNum w:abstractNumId="2">
    <w:nsid w:val="00000013"/>
    <w:multiLevelType w:val="singleLevel"/>
    <w:tmpl w:val="9E4A2190"/>
    <w:name w:val="WW8Num22"/>
    <w:lvl w:ilvl="0">
      <w:start w:val="1"/>
      <w:numFmt w:val="lowerLetter"/>
      <w:lvlText w:val="%1)"/>
      <w:lvlJc w:val="left"/>
      <w:pPr>
        <w:tabs>
          <w:tab w:val="num" w:pos="1080"/>
        </w:tabs>
        <w:ind w:left="1080" w:hanging="360"/>
      </w:pPr>
      <w:rPr>
        <w:rFonts w:ascii="Calibri" w:hAnsi="Calibri" w:cs="Calibri" w:hint="default"/>
      </w:rPr>
    </w:lvl>
  </w:abstractNum>
  <w:abstractNum w:abstractNumId="3">
    <w:nsid w:val="0000001A"/>
    <w:multiLevelType w:val="singleLevel"/>
    <w:tmpl w:val="0000001A"/>
    <w:name w:val="WW8Num30"/>
    <w:lvl w:ilvl="0">
      <w:start w:val="1"/>
      <w:numFmt w:val="bullet"/>
      <w:lvlText w:val=""/>
      <w:lvlJc w:val="left"/>
      <w:pPr>
        <w:tabs>
          <w:tab w:val="num" w:pos="778"/>
        </w:tabs>
        <w:ind w:left="778" w:hanging="360"/>
      </w:pPr>
      <w:rPr>
        <w:rFonts w:ascii="Wingdings" w:hAnsi="Wingdings"/>
      </w:rPr>
    </w:lvl>
  </w:abstractNum>
  <w:abstractNum w:abstractNumId="4">
    <w:nsid w:val="0ADB237B"/>
    <w:multiLevelType w:val="hybridMultilevel"/>
    <w:tmpl w:val="D2D83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A82629"/>
    <w:multiLevelType w:val="hybridMultilevel"/>
    <w:tmpl w:val="4CF0E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DA190A"/>
    <w:multiLevelType w:val="hybridMultilevel"/>
    <w:tmpl w:val="915C12A2"/>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0F6D7FDE"/>
    <w:multiLevelType w:val="hybridMultilevel"/>
    <w:tmpl w:val="8E9EDE0E"/>
    <w:name w:val="WW8Num3425"/>
    <w:lvl w:ilvl="0" w:tplc="04100017">
      <w:start w:val="1"/>
      <w:numFmt w:val="bullet"/>
      <w:lvlText w:val=""/>
      <w:lvlJc w:val="left"/>
      <w:pPr>
        <w:ind w:left="360" w:hanging="360"/>
      </w:pPr>
      <w:rPr>
        <w:rFonts w:ascii="Wingdings" w:hAnsi="Wingdings" w:hint="default"/>
      </w:rPr>
    </w:lvl>
    <w:lvl w:ilvl="1" w:tplc="04100019">
      <w:start w:val="1"/>
      <w:numFmt w:val="bullet"/>
      <w:lvlText w:val="o"/>
      <w:lvlJc w:val="left"/>
      <w:pPr>
        <w:ind w:left="1080" w:hanging="360"/>
      </w:pPr>
      <w:rPr>
        <w:rFonts w:ascii="Courier New" w:hAnsi="Courier New" w:hint="default"/>
      </w:rPr>
    </w:lvl>
    <w:lvl w:ilvl="2" w:tplc="0410001B">
      <w:start w:val="1"/>
      <w:numFmt w:val="bullet"/>
      <w:lvlText w:val=""/>
      <w:lvlJc w:val="left"/>
      <w:pPr>
        <w:ind w:left="1800" w:hanging="360"/>
      </w:pPr>
      <w:rPr>
        <w:rFonts w:ascii="Wingdings" w:hAnsi="Wingdings" w:hint="default"/>
      </w:rPr>
    </w:lvl>
    <w:lvl w:ilvl="3" w:tplc="0410000F">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start w:val="1"/>
      <w:numFmt w:val="bullet"/>
      <w:lvlText w:val=""/>
      <w:lvlJc w:val="left"/>
      <w:pPr>
        <w:ind w:left="3960" w:hanging="360"/>
      </w:pPr>
      <w:rPr>
        <w:rFonts w:ascii="Wingdings" w:hAnsi="Wingdings" w:hint="default"/>
      </w:rPr>
    </w:lvl>
    <w:lvl w:ilvl="6" w:tplc="0410000F">
      <w:start w:val="1"/>
      <w:numFmt w:val="bullet"/>
      <w:lvlText w:val=""/>
      <w:lvlJc w:val="left"/>
      <w:pPr>
        <w:ind w:left="4680" w:hanging="360"/>
      </w:pPr>
      <w:rPr>
        <w:rFonts w:ascii="Symbol" w:hAnsi="Symbol" w:hint="default"/>
      </w:rPr>
    </w:lvl>
    <w:lvl w:ilvl="7" w:tplc="04100019">
      <w:start w:val="1"/>
      <w:numFmt w:val="bullet"/>
      <w:lvlText w:val="o"/>
      <w:lvlJc w:val="left"/>
      <w:pPr>
        <w:ind w:left="5400" w:hanging="360"/>
      </w:pPr>
      <w:rPr>
        <w:rFonts w:ascii="Courier New" w:hAnsi="Courier New" w:hint="default"/>
      </w:rPr>
    </w:lvl>
    <w:lvl w:ilvl="8" w:tplc="0410001B">
      <w:start w:val="1"/>
      <w:numFmt w:val="bullet"/>
      <w:lvlText w:val=""/>
      <w:lvlJc w:val="left"/>
      <w:pPr>
        <w:ind w:left="6120" w:hanging="360"/>
      </w:pPr>
      <w:rPr>
        <w:rFonts w:ascii="Wingdings" w:hAnsi="Wingdings" w:hint="default"/>
      </w:rPr>
    </w:lvl>
  </w:abstractNum>
  <w:abstractNum w:abstractNumId="8">
    <w:nsid w:val="114961CF"/>
    <w:multiLevelType w:val="hybridMultilevel"/>
    <w:tmpl w:val="21DEBD72"/>
    <w:lvl w:ilvl="0" w:tplc="20BC578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C83E09"/>
    <w:multiLevelType w:val="hybridMultilevel"/>
    <w:tmpl w:val="39B0A1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DD29BF"/>
    <w:multiLevelType w:val="hybridMultilevel"/>
    <w:tmpl w:val="9A343FF0"/>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11">
    <w:nsid w:val="18C43EDE"/>
    <w:multiLevelType w:val="hybridMultilevel"/>
    <w:tmpl w:val="2796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E301B0"/>
    <w:multiLevelType w:val="hybridMultilevel"/>
    <w:tmpl w:val="78E0CD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50267E"/>
    <w:multiLevelType w:val="hybridMultilevel"/>
    <w:tmpl w:val="C2A27C40"/>
    <w:lvl w:ilvl="0" w:tplc="04100011">
      <w:start w:val="1"/>
      <w:numFmt w:val="bullet"/>
      <w:lvlText w:val="-"/>
      <w:lvlJc w:val="left"/>
      <w:pPr>
        <w:ind w:left="720" w:hanging="360"/>
      </w:pPr>
      <w:rPr>
        <w:rFonts w:ascii="Tempus Sans ITC" w:hAnsi="Tempus Sans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EA2970"/>
    <w:multiLevelType w:val="hybridMultilevel"/>
    <w:tmpl w:val="D460EB18"/>
    <w:lvl w:ilvl="0" w:tplc="0410000D">
      <w:start w:val="1"/>
      <w:numFmt w:val="bullet"/>
      <w:lvlText w:val=""/>
      <w:lvlJc w:val="left"/>
      <w:pPr>
        <w:ind w:left="1778" w:hanging="360"/>
      </w:pPr>
      <w:rPr>
        <w:rFonts w:ascii="Wingdings" w:hAnsi="Wingdings" w:hint="default"/>
      </w:rPr>
    </w:lvl>
    <w:lvl w:ilvl="1" w:tplc="04100003">
      <w:start w:val="1"/>
      <w:numFmt w:val="bullet"/>
      <w:lvlText w:val="o"/>
      <w:lvlJc w:val="left"/>
      <w:pPr>
        <w:ind w:left="2498" w:hanging="360"/>
      </w:pPr>
      <w:rPr>
        <w:rFonts w:ascii="Courier New" w:hAnsi="Courier New" w:hint="default"/>
      </w:rPr>
    </w:lvl>
    <w:lvl w:ilvl="2" w:tplc="04100005">
      <w:start w:val="1"/>
      <w:numFmt w:val="bullet"/>
      <w:lvlText w:val=""/>
      <w:lvlJc w:val="left"/>
      <w:pPr>
        <w:ind w:left="3218" w:hanging="360"/>
      </w:pPr>
      <w:rPr>
        <w:rFonts w:ascii="Wingdings" w:hAnsi="Wingdings" w:hint="default"/>
      </w:rPr>
    </w:lvl>
    <w:lvl w:ilvl="3" w:tplc="04100001">
      <w:start w:val="1"/>
      <w:numFmt w:val="bullet"/>
      <w:lvlText w:val=""/>
      <w:lvlJc w:val="left"/>
      <w:pPr>
        <w:ind w:left="3938" w:hanging="360"/>
      </w:pPr>
      <w:rPr>
        <w:rFonts w:ascii="Symbol" w:hAnsi="Symbol" w:hint="default"/>
      </w:rPr>
    </w:lvl>
    <w:lvl w:ilvl="4" w:tplc="04100003">
      <w:start w:val="1"/>
      <w:numFmt w:val="bullet"/>
      <w:lvlText w:val="o"/>
      <w:lvlJc w:val="left"/>
      <w:pPr>
        <w:ind w:left="4658" w:hanging="360"/>
      </w:pPr>
      <w:rPr>
        <w:rFonts w:ascii="Courier New" w:hAnsi="Courier New" w:hint="default"/>
      </w:rPr>
    </w:lvl>
    <w:lvl w:ilvl="5" w:tplc="04100005">
      <w:start w:val="1"/>
      <w:numFmt w:val="bullet"/>
      <w:lvlText w:val=""/>
      <w:lvlJc w:val="left"/>
      <w:pPr>
        <w:ind w:left="5378" w:hanging="360"/>
      </w:pPr>
      <w:rPr>
        <w:rFonts w:ascii="Wingdings" w:hAnsi="Wingdings" w:hint="default"/>
      </w:rPr>
    </w:lvl>
    <w:lvl w:ilvl="6" w:tplc="04100001">
      <w:start w:val="1"/>
      <w:numFmt w:val="bullet"/>
      <w:lvlText w:val=""/>
      <w:lvlJc w:val="left"/>
      <w:pPr>
        <w:ind w:left="6098" w:hanging="360"/>
      </w:pPr>
      <w:rPr>
        <w:rFonts w:ascii="Symbol" w:hAnsi="Symbol" w:hint="default"/>
      </w:rPr>
    </w:lvl>
    <w:lvl w:ilvl="7" w:tplc="04100003">
      <w:start w:val="1"/>
      <w:numFmt w:val="bullet"/>
      <w:lvlText w:val="o"/>
      <w:lvlJc w:val="left"/>
      <w:pPr>
        <w:ind w:left="6818" w:hanging="360"/>
      </w:pPr>
      <w:rPr>
        <w:rFonts w:ascii="Courier New" w:hAnsi="Courier New" w:hint="default"/>
      </w:rPr>
    </w:lvl>
    <w:lvl w:ilvl="8" w:tplc="04100005">
      <w:start w:val="1"/>
      <w:numFmt w:val="bullet"/>
      <w:lvlText w:val=""/>
      <w:lvlJc w:val="left"/>
      <w:pPr>
        <w:ind w:left="7538" w:hanging="360"/>
      </w:pPr>
      <w:rPr>
        <w:rFonts w:ascii="Wingdings" w:hAnsi="Wingdings" w:hint="default"/>
      </w:rPr>
    </w:lvl>
  </w:abstractNum>
  <w:abstractNum w:abstractNumId="15">
    <w:nsid w:val="257C458F"/>
    <w:multiLevelType w:val="hybridMultilevel"/>
    <w:tmpl w:val="98AA53E0"/>
    <w:lvl w:ilvl="0" w:tplc="723AA55C">
      <w:start w:val="1"/>
      <w:numFmt w:val="bullet"/>
      <w:lvlText w:val=""/>
      <w:lvlJc w:val="left"/>
      <w:pPr>
        <w:tabs>
          <w:tab w:val="num" w:pos="1134"/>
        </w:tabs>
        <w:ind w:left="1724" w:hanging="873"/>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5DC2D47"/>
    <w:multiLevelType w:val="multilevel"/>
    <w:tmpl w:val="07106384"/>
    <w:lvl w:ilvl="0">
      <w:start w:val="1"/>
      <w:numFmt w:val="decimal"/>
      <w:pStyle w:val="Titolo1"/>
      <w:lvlText w:val="%1."/>
      <w:lvlJc w:val="left"/>
      <w:pPr>
        <w:ind w:left="432" w:hanging="432"/>
      </w:pPr>
      <w:rPr>
        <w:rFonts w:ascii="Cambria" w:hAnsi="Cambria" w:hint="default"/>
        <w:i w:val="0"/>
        <w:sz w:val="28"/>
        <w:szCs w:val="28"/>
      </w:rPr>
    </w:lvl>
    <w:lvl w:ilvl="1">
      <w:start w:val="1"/>
      <w:numFmt w:val="decimal"/>
      <w:lvlText w:val="%1.%2"/>
      <w:lvlJc w:val="left"/>
      <w:pPr>
        <w:ind w:left="860" w:hanging="576"/>
      </w:pPr>
      <w:rPr>
        <w:rFonts w:ascii="Cambria" w:hAnsi="Cambria" w:hint="default"/>
        <w:color w:val="2E74B5" w:themeColor="accent1" w:themeShade="BF"/>
      </w:rPr>
    </w:lvl>
    <w:lvl w:ilvl="2">
      <w:start w:val="1"/>
      <w:numFmt w:val="decimal"/>
      <w:pStyle w:val="Titolo3"/>
      <w:lvlText w:val="%1.%2.%3"/>
      <w:lvlJc w:val="left"/>
      <w:pPr>
        <w:ind w:left="720" w:hanging="720"/>
      </w:pPr>
      <w:rPr>
        <w:rFonts w:ascii="Cambria" w:hAnsi="Cambria" w:hint="default"/>
        <w:strike w:val="0"/>
        <w:color w:val="1F4E79" w:themeColor="accent1" w:themeShade="80"/>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7">
    <w:nsid w:val="27C201D9"/>
    <w:multiLevelType w:val="hybridMultilevel"/>
    <w:tmpl w:val="933A8C8E"/>
    <w:lvl w:ilvl="0" w:tplc="0410000F">
      <w:start w:val="1"/>
      <w:numFmt w:val="decimal"/>
      <w:lvlText w:val="%1."/>
      <w:lvlJc w:val="left"/>
      <w:pPr>
        <w:tabs>
          <w:tab w:val="num" w:pos="1440"/>
        </w:tabs>
        <w:ind w:left="144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2A43765F"/>
    <w:multiLevelType w:val="hybridMultilevel"/>
    <w:tmpl w:val="BB289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2273EA"/>
    <w:multiLevelType w:val="hybridMultilevel"/>
    <w:tmpl w:val="5EAECBB2"/>
    <w:lvl w:ilvl="0" w:tplc="04100011">
      <w:start w:val="1"/>
      <w:numFmt w:val="bullet"/>
      <w:lvlText w:val="-"/>
      <w:lvlJc w:val="left"/>
      <w:pPr>
        <w:ind w:left="720" w:hanging="360"/>
      </w:pPr>
      <w:rPr>
        <w:rFonts w:ascii="Tempus Sans ITC" w:hAnsi="Tempus Sans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09C1E4A"/>
    <w:multiLevelType w:val="hybridMultilevel"/>
    <w:tmpl w:val="64C095F4"/>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5425AF0"/>
    <w:multiLevelType w:val="hybridMultilevel"/>
    <w:tmpl w:val="F57E7A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785173B"/>
    <w:multiLevelType w:val="hybridMultilevel"/>
    <w:tmpl w:val="9BCC6732"/>
    <w:lvl w:ilvl="0" w:tplc="0410000D">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40067873"/>
    <w:multiLevelType w:val="hybridMultilevel"/>
    <w:tmpl w:val="3F6A5070"/>
    <w:lvl w:ilvl="0" w:tplc="0410000B">
      <w:start w:val="1"/>
      <w:numFmt w:val="bullet"/>
      <w:lvlText w:val=""/>
      <w:lvlJc w:val="left"/>
      <w:pPr>
        <w:tabs>
          <w:tab w:val="num" w:pos="778"/>
        </w:tabs>
        <w:ind w:left="778" w:hanging="360"/>
      </w:pPr>
      <w:rPr>
        <w:rFonts w:ascii="Wingdings" w:hAnsi="Wingdings" w:hint="default"/>
      </w:rPr>
    </w:lvl>
    <w:lvl w:ilvl="1" w:tplc="04100003">
      <w:start w:val="1"/>
      <w:numFmt w:val="bullet"/>
      <w:lvlText w:val="o"/>
      <w:lvlJc w:val="left"/>
      <w:pPr>
        <w:tabs>
          <w:tab w:val="num" w:pos="1498"/>
        </w:tabs>
        <w:ind w:left="1498" w:hanging="360"/>
      </w:pPr>
      <w:rPr>
        <w:rFonts w:ascii="Courier New" w:hAnsi="Courier New" w:hint="default"/>
      </w:rPr>
    </w:lvl>
    <w:lvl w:ilvl="2" w:tplc="04100005">
      <w:start w:val="1"/>
      <w:numFmt w:val="bullet"/>
      <w:lvlText w:val=""/>
      <w:lvlJc w:val="left"/>
      <w:pPr>
        <w:tabs>
          <w:tab w:val="num" w:pos="2218"/>
        </w:tabs>
        <w:ind w:left="2218" w:hanging="360"/>
      </w:pPr>
      <w:rPr>
        <w:rFonts w:ascii="Wingdings" w:hAnsi="Wingdings" w:hint="default"/>
      </w:rPr>
    </w:lvl>
    <w:lvl w:ilvl="3" w:tplc="04100001">
      <w:start w:val="1"/>
      <w:numFmt w:val="bullet"/>
      <w:lvlText w:val=""/>
      <w:lvlJc w:val="left"/>
      <w:pPr>
        <w:tabs>
          <w:tab w:val="num" w:pos="2938"/>
        </w:tabs>
        <w:ind w:left="2938" w:hanging="360"/>
      </w:pPr>
      <w:rPr>
        <w:rFonts w:ascii="Symbol" w:hAnsi="Symbol" w:hint="default"/>
      </w:rPr>
    </w:lvl>
    <w:lvl w:ilvl="4" w:tplc="04100003">
      <w:start w:val="1"/>
      <w:numFmt w:val="bullet"/>
      <w:lvlText w:val="o"/>
      <w:lvlJc w:val="left"/>
      <w:pPr>
        <w:tabs>
          <w:tab w:val="num" w:pos="3658"/>
        </w:tabs>
        <w:ind w:left="3658" w:hanging="360"/>
      </w:pPr>
      <w:rPr>
        <w:rFonts w:ascii="Courier New" w:hAnsi="Courier New" w:hint="default"/>
      </w:rPr>
    </w:lvl>
    <w:lvl w:ilvl="5" w:tplc="04100005">
      <w:start w:val="1"/>
      <w:numFmt w:val="bullet"/>
      <w:lvlText w:val=""/>
      <w:lvlJc w:val="left"/>
      <w:pPr>
        <w:tabs>
          <w:tab w:val="num" w:pos="4378"/>
        </w:tabs>
        <w:ind w:left="4378" w:hanging="360"/>
      </w:pPr>
      <w:rPr>
        <w:rFonts w:ascii="Wingdings" w:hAnsi="Wingdings" w:hint="default"/>
      </w:rPr>
    </w:lvl>
    <w:lvl w:ilvl="6" w:tplc="04100001">
      <w:start w:val="1"/>
      <w:numFmt w:val="bullet"/>
      <w:lvlText w:val=""/>
      <w:lvlJc w:val="left"/>
      <w:pPr>
        <w:tabs>
          <w:tab w:val="num" w:pos="5098"/>
        </w:tabs>
        <w:ind w:left="5098" w:hanging="360"/>
      </w:pPr>
      <w:rPr>
        <w:rFonts w:ascii="Symbol" w:hAnsi="Symbol" w:hint="default"/>
      </w:rPr>
    </w:lvl>
    <w:lvl w:ilvl="7" w:tplc="04100003">
      <w:start w:val="1"/>
      <w:numFmt w:val="bullet"/>
      <w:lvlText w:val="o"/>
      <w:lvlJc w:val="left"/>
      <w:pPr>
        <w:tabs>
          <w:tab w:val="num" w:pos="5818"/>
        </w:tabs>
        <w:ind w:left="5818" w:hanging="360"/>
      </w:pPr>
      <w:rPr>
        <w:rFonts w:ascii="Courier New" w:hAnsi="Courier New" w:hint="default"/>
      </w:rPr>
    </w:lvl>
    <w:lvl w:ilvl="8" w:tplc="04100005">
      <w:start w:val="1"/>
      <w:numFmt w:val="bullet"/>
      <w:lvlText w:val=""/>
      <w:lvlJc w:val="left"/>
      <w:pPr>
        <w:tabs>
          <w:tab w:val="num" w:pos="6538"/>
        </w:tabs>
        <w:ind w:left="6538" w:hanging="360"/>
      </w:pPr>
      <w:rPr>
        <w:rFonts w:ascii="Wingdings" w:hAnsi="Wingdings" w:hint="default"/>
      </w:rPr>
    </w:lvl>
  </w:abstractNum>
  <w:abstractNum w:abstractNumId="24">
    <w:nsid w:val="40466EFA"/>
    <w:multiLevelType w:val="hybridMultilevel"/>
    <w:tmpl w:val="97227AC6"/>
    <w:lvl w:ilvl="0" w:tplc="5BB0DE80">
      <w:start w:val="1"/>
      <w:numFmt w:val="decimal"/>
      <w:lvlText w:val="%1."/>
      <w:lvlJc w:val="left"/>
      <w:pPr>
        <w:ind w:left="765" w:hanging="360"/>
      </w:pPr>
      <w:rPr>
        <w:rFonts w:ascii="Times New Roman" w:hAnsi="Times New Roman" w:cs="Times New Roman" w:hint="default"/>
        <w:b/>
        <w:bCs/>
        <w:i w:val="0"/>
        <w:iCs w:val="0"/>
        <w:sz w:val="20"/>
        <w:szCs w:val="20"/>
        <w:u w:val="none"/>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25">
    <w:nsid w:val="40E42A3C"/>
    <w:multiLevelType w:val="hybridMultilevel"/>
    <w:tmpl w:val="04A69244"/>
    <w:name w:val="WW8Num342233"/>
    <w:lvl w:ilvl="0" w:tplc="04100001">
      <w:start w:val="1"/>
      <w:numFmt w:val="bullet"/>
      <w:lvlText w:val=""/>
      <w:lvlJc w:val="left"/>
      <w:pPr>
        <w:tabs>
          <w:tab w:val="num" w:pos="360"/>
        </w:tabs>
        <w:ind w:left="360" w:hanging="360"/>
      </w:pPr>
      <w:rPr>
        <w:rFonts w:ascii="Symbol" w:hAnsi="Symbol" w:hint="default"/>
        <w:b w:val="0"/>
        <w:i w:val="0"/>
        <w:sz w:val="18"/>
      </w:rPr>
    </w:lvl>
    <w:lvl w:ilvl="1" w:tplc="24BC97FA">
      <w:start w:val="1"/>
      <w:numFmt w:val="bullet"/>
      <w:lvlText w:val="→"/>
      <w:lvlJc w:val="left"/>
      <w:pPr>
        <w:tabs>
          <w:tab w:val="num" w:pos="1440"/>
        </w:tabs>
        <w:ind w:left="1440" w:hanging="360"/>
      </w:pPr>
      <w:rPr>
        <w:rFonts w:ascii="Courier New" w:hAnsi="Courier New" w:hint="default"/>
        <w:b w:val="0"/>
        <w:i w:val="0"/>
        <w:sz w:val="18"/>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31961FC"/>
    <w:multiLevelType w:val="hybridMultilevel"/>
    <w:tmpl w:val="B9D6C9AC"/>
    <w:lvl w:ilvl="0" w:tplc="3B1CF8AC">
      <w:start w:val="1"/>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47AA0DEC"/>
    <w:multiLevelType w:val="multilevel"/>
    <w:tmpl w:val="D78A5E8C"/>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8791957"/>
    <w:multiLevelType w:val="hybridMultilevel"/>
    <w:tmpl w:val="DE2A9E92"/>
    <w:lvl w:ilvl="0" w:tplc="E0640096">
      <w:start w:val="17"/>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9">
    <w:nsid w:val="4D52774C"/>
    <w:multiLevelType w:val="hybridMultilevel"/>
    <w:tmpl w:val="2DDA7D08"/>
    <w:lvl w:ilvl="0" w:tplc="EC74CE52">
      <w:start w:val="14"/>
      <w:numFmt w:val="bullet"/>
      <w:lvlText w:val="›"/>
      <w:lvlJc w:val="left"/>
      <w:pPr>
        <w:tabs>
          <w:tab w:val="num" w:pos="720"/>
        </w:tabs>
        <w:ind w:left="720" w:hanging="360"/>
      </w:pPr>
      <w:rPr>
        <w:rFonts w:ascii="Arial" w:eastAsia="Times New Roman" w:hAnsi="Arial" w:hint="default"/>
        <w:sz w:val="18"/>
      </w:rPr>
    </w:lvl>
    <w:lvl w:ilvl="1" w:tplc="0146517E">
      <w:numFmt w:val="bullet"/>
      <w:lvlText w:val=""/>
      <w:lvlJc w:val="left"/>
      <w:pPr>
        <w:tabs>
          <w:tab w:val="num" w:pos="1440"/>
        </w:tabs>
        <w:ind w:left="1440" w:hanging="360"/>
      </w:pPr>
      <w:rPr>
        <w:rFonts w:ascii="Symbol" w:eastAsia="Times New Roman" w:hAnsi="Symbol" w:hint="default"/>
        <w:sz w:val="1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4FD727F1"/>
    <w:multiLevelType w:val="hybridMultilevel"/>
    <w:tmpl w:val="7132FE92"/>
    <w:lvl w:ilvl="0" w:tplc="3FF6181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2">
    <w:nsid w:val="53B91C5A"/>
    <w:multiLevelType w:val="hybridMultilevel"/>
    <w:tmpl w:val="8F6221C2"/>
    <w:lvl w:ilvl="0" w:tplc="94DE72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BF6F8E"/>
    <w:multiLevelType w:val="multilevel"/>
    <w:tmpl w:val="E9482220"/>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B2B3D22"/>
    <w:multiLevelType w:val="hybridMultilevel"/>
    <w:tmpl w:val="EA7E8C80"/>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5">
    <w:nsid w:val="5FF33964"/>
    <w:multiLevelType w:val="multilevel"/>
    <w:tmpl w:val="5B203CA4"/>
    <w:lvl w:ilvl="0">
      <w:numFmt w:val="bullet"/>
      <w:lvlText w:val="-"/>
      <w:lvlJc w:val="left"/>
      <w:pPr>
        <w:ind w:left="360" w:hanging="360"/>
      </w:pPr>
      <w:rPr>
        <w:rFonts w:ascii="Arial" w:eastAsia="Times New Roman" w:hAnsi="Arial" w:hint="default"/>
        <w:b/>
        <w:bCs/>
        <w:sz w:val="24"/>
        <w:szCs w:val="24"/>
      </w:rPr>
    </w:lvl>
    <w:lvl w:ilvl="1">
      <w:start w:val="1"/>
      <w:numFmt w:val="bullet"/>
      <w:lvlText w:val="-"/>
      <w:lvlJc w:val="left"/>
      <w:pPr>
        <w:ind w:left="1142" w:hanging="432"/>
      </w:pPr>
      <w:rPr>
        <w:rFonts w:ascii="Shruti" w:hAnsi="Shruti" w:hint="default"/>
        <w:b/>
        <w:bCs/>
        <w:sz w:val="20"/>
        <w:szCs w:val="20"/>
      </w:rPr>
    </w:lvl>
    <w:lvl w:ilvl="2">
      <w:start w:val="1"/>
      <w:numFmt w:val="bullet"/>
      <w:lvlText w:val=""/>
      <w:lvlJc w:val="left"/>
      <w:pPr>
        <w:ind w:left="1224" w:hanging="504"/>
      </w:pPr>
      <w:rPr>
        <w:rFonts w:ascii="Symbol" w:hAnsi="Symbol" w:hint="default"/>
        <w:sz w:val="20"/>
        <w:szCs w:val="20"/>
      </w:rPr>
    </w:lvl>
    <w:lvl w:ilvl="3">
      <w:start w:val="1"/>
      <w:numFmt w:val="bullet"/>
      <w:lvlText w:val=""/>
      <w:lvlJc w:val="left"/>
      <w:pPr>
        <w:ind w:left="1728" w:hanging="648"/>
      </w:pPr>
      <w:rPr>
        <w:rFonts w:ascii="Symbol" w:hAnsi="Symbol" w:hint="default"/>
        <w:sz w:val="22"/>
        <w:szCs w:val="22"/>
      </w:rPr>
    </w:lvl>
    <w:lvl w:ilvl="4">
      <w:start w:val="1"/>
      <w:numFmt w:val="decimal"/>
      <w:lvlText w:val="%1.%2.%3.%4.%5."/>
      <w:lvlJc w:val="left"/>
      <w:pPr>
        <w:ind w:left="2232" w:hanging="792"/>
      </w:pPr>
      <w:rPr>
        <w:rFonts w:ascii="Times New Roman" w:hAnsi="Times New Roman" w:cs="Times New Roman"/>
      </w:rPr>
    </w:lvl>
    <w:lvl w:ilvl="5">
      <w:numFmt w:val="bullet"/>
      <w:lvlText w:val="-"/>
      <w:lvlJc w:val="left"/>
      <w:pPr>
        <w:ind w:left="2736" w:hanging="936"/>
      </w:pPr>
      <w:rPr>
        <w:rFonts w:ascii="Arial" w:eastAsia="Times New Roman" w:hAnsi="Arial" w:hint="default"/>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6">
    <w:nsid w:val="623316EC"/>
    <w:multiLevelType w:val="hybridMultilevel"/>
    <w:tmpl w:val="FB4C472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nsid w:val="6669231E"/>
    <w:multiLevelType w:val="hybridMultilevel"/>
    <w:tmpl w:val="D26E6DF8"/>
    <w:lvl w:ilvl="0" w:tplc="04100011">
      <w:start w:val="1"/>
      <w:numFmt w:val="decimal"/>
      <w:lvlText w:val="%1)"/>
      <w:lvlJc w:val="left"/>
      <w:pPr>
        <w:tabs>
          <w:tab w:val="num" w:pos="360"/>
        </w:tabs>
        <w:ind w:left="360" w:hanging="360"/>
      </w:pPr>
      <w:rPr>
        <w:rFonts w:hint="default"/>
        <w:b/>
        <w:bCs/>
        <w:color w:val="auto"/>
      </w:rPr>
    </w:lvl>
    <w:lvl w:ilvl="1" w:tplc="3CA62F2C">
      <w:start w:val="1"/>
      <w:numFmt w:val="bullet"/>
      <w:lvlText w:val="o"/>
      <w:lvlJc w:val="left"/>
      <w:pPr>
        <w:tabs>
          <w:tab w:val="num" w:pos="1314"/>
        </w:tabs>
        <w:ind w:left="1314" w:hanging="360"/>
      </w:pPr>
      <w:rPr>
        <w:rFonts w:ascii="Courier New" w:hAnsi="Courier New" w:cs="Courier New" w:hint="default"/>
      </w:rPr>
    </w:lvl>
    <w:lvl w:ilvl="2" w:tplc="094611C2">
      <w:start w:val="1"/>
      <w:numFmt w:val="bullet"/>
      <w:lvlText w:val=""/>
      <w:lvlJc w:val="left"/>
      <w:pPr>
        <w:tabs>
          <w:tab w:val="num" w:pos="2034"/>
        </w:tabs>
        <w:ind w:left="2034" w:hanging="360"/>
      </w:pPr>
      <w:rPr>
        <w:rFonts w:ascii="Wingdings" w:hAnsi="Wingdings" w:hint="default"/>
      </w:rPr>
    </w:lvl>
    <w:lvl w:ilvl="3" w:tplc="944C9218" w:tentative="1">
      <w:start w:val="1"/>
      <w:numFmt w:val="bullet"/>
      <w:lvlText w:val=""/>
      <w:lvlJc w:val="left"/>
      <w:pPr>
        <w:tabs>
          <w:tab w:val="num" w:pos="2754"/>
        </w:tabs>
        <w:ind w:left="2754" w:hanging="360"/>
      </w:pPr>
      <w:rPr>
        <w:rFonts w:ascii="Symbol" w:hAnsi="Symbol" w:hint="default"/>
      </w:rPr>
    </w:lvl>
    <w:lvl w:ilvl="4" w:tplc="47BC7F6A" w:tentative="1">
      <w:start w:val="1"/>
      <w:numFmt w:val="bullet"/>
      <w:lvlText w:val="o"/>
      <w:lvlJc w:val="left"/>
      <w:pPr>
        <w:tabs>
          <w:tab w:val="num" w:pos="3474"/>
        </w:tabs>
        <w:ind w:left="3474" w:hanging="360"/>
      </w:pPr>
      <w:rPr>
        <w:rFonts w:ascii="Courier New" w:hAnsi="Courier New" w:cs="Courier New" w:hint="default"/>
      </w:rPr>
    </w:lvl>
    <w:lvl w:ilvl="5" w:tplc="96B08C1A" w:tentative="1">
      <w:start w:val="1"/>
      <w:numFmt w:val="bullet"/>
      <w:lvlText w:val=""/>
      <w:lvlJc w:val="left"/>
      <w:pPr>
        <w:tabs>
          <w:tab w:val="num" w:pos="4194"/>
        </w:tabs>
        <w:ind w:left="4194" w:hanging="360"/>
      </w:pPr>
      <w:rPr>
        <w:rFonts w:ascii="Wingdings" w:hAnsi="Wingdings" w:hint="default"/>
      </w:rPr>
    </w:lvl>
    <w:lvl w:ilvl="6" w:tplc="61AEF01E" w:tentative="1">
      <w:start w:val="1"/>
      <w:numFmt w:val="bullet"/>
      <w:lvlText w:val=""/>
      <w:lvlJc w:val="left"/>
      <w:pPr>
        <w:tabs>
          <w:tab w:val="num" w:pos="4914"/>
        </w:tabs>
        <w:ind w:left="4914" w:hanging="360"/>
      </w:pPr>
      <w:rPr>
        <w:rFonts w:ascii="Symbol" w:hAnsi="Symbol" w:hint="default"/>
      </w:rPr>
    </w:lvl>
    <w:lvl w:ilvl="7" w:tplc="551A4464" w:tentative="1">
      <w:start w:val="1"/>
      <w:numFmt w:val="bullet"/>
      <w:lvlText w:val="o"/>
      <w:lvlJc w:val="left"/>
      <w:pPr>
        <w:tabs>
          <w:tab w:val="num" w:pos="5634"/>
        </w:tabs>
        <w:ind w:left="5634" w:hanging="360"/>
      </w:pPr>
      <w:rPr>
        <w:rFonts w:ascii="Courier New" w:hAnsi="Courier New" w:cs="Courier New" w:hint="default"/>
      </w:rPr>
    </w:lvl>
    <w:lvl w:ilvl="8" w:tplc="FEA0DB26" w:tentative="1">
      <w:start w:val="1"/>
      <w:numFmt w:val="bullet"/>
      <w:lvlText w:val=""/>
      <w:lvlJc w:val="left"/>
      <w:pPr>
        <w:tabs>
          <w:tab w:val="num" w:pos="6354"/>
        </w:tabs>
        <w:ind w:left="6354" w:hanging="360"/>
      </w:pPr>
      <w:rPr>
        <w:rFonts w:ascii="Wingdings" w:hAnsi="Wingdings" w:hint="default"/>
      </w:rPr>
    </w:lvl>
  </w:abstractNum>
  <w:abstractNum w:abstractNumId="38">
    <w:nsid w:val="6B6B2982"/>
    <w:multiLevelType w:val="hybridMultilevel"/>
    <w:tmpl w:val="38A0D490"/>
    <w:lvl w:ilvl="0" w:tplc="24BC97FA">
      <w:start w:val="1"/>
      <w:numFmt w:val="bullet"/>
      <w:lvlText w:val="→"/>
      <w:lvlJc w:val="left"/>
      <w:pPr>
        <w:tabs>
          <w:tab w:val="num" w:pos="0"/>
        </w:tabs>
        <w:ind w:left="360" w:hanging="360"/>
      </w:pPr>
      <w:rPr>
        <w:rFonts w:ascii="Courier New" w:hAnsi="Courier New" w:hint="default"/>
        <w:b w:val="0"/>
        <w:i w:val="0"/>
        <w:sz w:val="18"/>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702D4045"/>
    <w:multiLevelType w:val="multilevel"/>
    <w:tmpl w:val="C2E45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0331F30"/>
    <w:multiLevelType w:val="hybridMultilevel"/>
    <w:tmpl w:val="01E617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063493B"/>
    <w:multiLevelType w:val="multilevel"/>
    <w:tmpl w:val="0410001D"/>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20B6759"/>
    <w:multiLevelType w:val="hybridMultilevel"/>
    <w:tmpl w:val="C53E5AF6"/>
    <w:lvl w:ilvl="0" w:tplc="04100017">
      <w:start w:val="1"/>
      <w:numFmt w:val="lowerLetter"/>
      <w:lvlText w:val="%1)"/>
      <w:lvlJc w:val="left"/>
      <w:pPr>
        <w:tabs>
          <w:tab w:val="num" w:pos="928"/>
        </w:tabs>
        <w:ind w:left="928"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nsid w:val="73FB4394"/>
    <w:multiLevelType w:val="hybridMultilevel"/>
    <w:tmpl w:val="7AD8349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nsid w:val="74D0213C"/>
    <w:multiLevelType w:val="hybridMultilevel"/>
    <w:tmpl w:val="76FE8BA6"/>
    <w:lvl w:ilvl="0" w:tplc="B6FEBD7A">
      <w:start w:val="1"/>
      <w:numFmt w:val="lowerRoman"/>
      <w:lvlText w:val="%1)"/>
      <w:lvlJc w:val="left"/>
      <w:pPr>
        <w:ind w:left="1428" w:hanging="72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5">
    <w:nsid w:val="7561677A"/>
    <w:multiLevelType w:val="hybridMultilevel"/>
    <w:tmpl w:val="00DC5BC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6C6D47"/>
    <w:multiLevelType w:val="hybridMultilevel"/>
    <w:tmpl w:val="52C02AD8"/>
    <w:lvl w:ilvl="0" w:tplc="20BC5786">
      <w:numFmt w:val="bullet"/>
      <w:lvlText w:val="-"/>
      <w:lvlJc w:val="left"/>
      <w:pPr>
        <w:ind w:left="720" w:hanging="360"/>
      </w:pPr>
      <w:rPr>
        <w:rFonts w:ascii="Arial" w:eastAsia="Times New Roman" w:hAnsi="Arial" w:hint="default"/>
      </w:rPr>
    </w:lvl>
    <w:lvl w:ilvl="1" w:tplc="04100011">
      <w:start w:val="1"/>
      <w:numFmt w:val="bullet"/>
      <w:lvlText w:val="-"/>
      <w:lvlJc w:val="left"/>
      <w:pPr>
        <w:ind w:left="1440" w:hanging="360"/>
      </w:pPr>
      <w:rPr>
        <w:rFonts w:ascii="Tempus Sans ITC" w:hAnsi="Tempus Sans ITC" w:hint="default"/>
      </w:rPr>
    </w:lvl>
    <w:lvl w:ilvl="2" w:tplc="04100011">
      <w:start w:val="1"/>
      <w:numFmt w:val="bullet"/>
      <w:lvlText w:val="-"/>
      <w:lvlJc w:val="left"/>
      <w:pPr>
        <w:ind w:left="2160" w:hanging="360"/>
      </w:pPr>
      <w:rPr>
        <w:rFonts w:ascii="Tempus Sans ITC" w:hAnsi="Tempus Sans ITC"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8D41D8"/>
    <w:multiLevelType w:val="hybridMultilevel"/>
    <w:tmpl w:val="81504046"/>
    <w:lvl w:ilvl="0" w:tplc="04100001">
      <w:start w:val="1"/>
      <w:numFmt w:val="bullet"/>
      <w:lvlText w:val=""/>
      <w:lvlJc w:val="left"/>
      <w:pPr>
        <w:tabs>
          <w:tab w:val="num" w:pos="360"/>
        </w:tabs>
        <w:ind w:left="360" w:hanging="360"/>
      </w:pPr>
      <w:rPr>
        <w:rFonts w:ascii="Symbol" w:hAnsi="Symbol" w:hint="default"/>
      </w:rPr>
    </w:lvl>
    <w:lvl w:ilvl="1" w:tplc="04100019">
      <w:numFmt w:val="decimal"/>
      <w:lvlText w:val=""/>
      <w:lvlJc w:val="left"/>
      <w:rPr>
        <w:rFonts w:cs="Times New Roman"/>
      </w:rPr>
    </w:lvl>
    <w:lvl w:ilvl="2" w:tplc="0410001B">
      <w:numFmt w:val="decimal"/>
      <w:lvlText w:val=""/>
      <w:lvlJc w:val="left"/>
      <w:rPr>
        <w:rFonts w:cs="Times New Roman"/>
      </w:rPr>
    </w:lvl>
    <w:lvl w:ilvl="3" w:tplc="0410000F">
      <w:numFmt w:val="decimal"/>
      <w:lvlText w:val=""/>
      <w:lvlJc w:val="left"/>
      <w:rPr>
        <w:rFonts w:cs="Times New Roman"/>
      </w:rPr>
    </w:lvl>
    <w:lvl w:ilvl="4" w:tplc="04100019">
      <w:numFmt w:val="decimal"/>
      <w:lvlText w:val=""/>
      <w:lvlJc w:val="left"/>
      <w:rPr>
        <w:rFonts w:cs="Times New Roman"/>
      </w:rPr>
    </w:lvl>
    <w:lvl w:ilvl="5" w:tplc="0410001B">
      <w:numFmt w:val="decimal"/>
      <w:lvlText w:val=""/>
      <w:lvlJc w:val="left"/>
      <w:rPr>
        <w:rFonts w:cs="Times New Roman"/>
      </w:rPr>
    </w:lvl>
    <w:lvl w:ilvl="6" w:tplc="0410000F">
      <w:numFmt w:val="decimal"/>
      <w:lvlText w:val=""/>
      <w:lvlJc w:val="left"/>
      <w:rPr>
        <w:rFonts w:cs="Times New Roman"/>
      </w:rPr>
    </w:lvl>
    <w:lvl w:ilvl="7" w:tplc="04100019">
      <w:numFmt w:val="decimal"/>
      <w:lvlText w:val=""/>
      <w:lvlJc w:val="left"/>
      <w:rPr>
        <w:rFonts w:cs="Times New Roman"/>
      </w:rPr>
    </w:lvl>
    <w:lvl w:ilvl="8" w:tplc="0410001B">
      <w:numFmt w:val="decimal"/>
      <w:lvlText w:val=""/>
      <w:lvlJc w:val="left"/>
      <w:rPr>
        <w:rFonts w:cs="Times New Roman"/>
      </w:rPr>
    </w:lvl>
  </w:abstractNum>
  <w:abstractNum w:abstractNumId="48">
    <w:nsid w:val="7E45712D"/>
    <w:multiLevelType w:val="hybridMultilevel"/>
    <w:tmpl w:val="23D2A4BC"/>
    <w:lvl w:ilvl="0" w:tplc="0410000B">
      <w:start w:val="1"/>
      <w:numFmt w:val="bullet"/>
      <w:lvlText w:val=""/>
      <w:lvlJc w:val="left"/>
      <w:pPr>
        <w:ind w:left="360" w:hanging="360"/>
      </w:pPr>
      <w:rPr>
        <w:rFonts w:ascii="Wingdings" w:hAnsi="Wingdings" w:hint="default"/>
      </w:rPr>
    </w:lvl>
    <w:lvl w:ilvl="1" w:tplc="20BC5786">
      <w:numFmt w:val="bullet"/>
      <w:lvlText w:val="-"/>
      <w:lvlJc w:val="left"/>
      <w:pPr>
        <w:ind w:left="1080" w:hanging="360"/>
      </w:pPr>
      <w:rPr>
        <w:rFonts w:ascii="Arial" w:eastAsia="Times New Roman" w:hAnsi="Arial"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num w:numId="1">
    <w:abstractNumId w:val="16"/>
  </w:num>
  <w:num w:numId="2">
    <w:abstractNumId w:val="41"/>
  </w:num>
  <w:num w:numId="3">
    <w:abstractNumId w:val="48"/>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29"/>
  </w:num>
  <w:num w:numId="9">
    <w:abstractNumId w:val="15"/>
  </w:num>
  <w:num w:numId="10">
    <w:abstractNumId w:val="34"/>
  </w:num>
  <w:num w:numId="11">
    <w:abstractNumId w:val="22"/>
  </w:num>
  <w:num w:numId="12">
    <w:abstractNumId w:val="11"/>
  </w:num>
  <w:num w:numId="13">
    <w:abstractNumId w:val="17"/>
  </w:num>
  <w:num w:numId="14">
    <w:abstractNumId w:val="42"/>
  </w:num>
  <w:num w:numId="15">
    <w:abstractNumId w:val="23"/>
  </w:num>
  <w:num w:numId="16">
    <w:abstractNumId w:val="24"/>
  </w:num>
  <w:num w:numId="17">
    <w:abstractNumId w:val="33"/>
  </w:num>
  <w:num w:numId="18">
    <w:abstractNumId w:val="27"/>
  </w:num>
  <w:num w:numId="19">
    <w:abstractNumId w:val="10"/>
  </w:num>
  <w:num w:numId="20">
    <w:abstractNumId w:val="14"/>
  </w:num>
  <w:num w:numId="21">
    <w:abstractNumId w:val="38"/>
  </w:num>
  <w:num w:numId="22">
    <w:abstractNumId w:val="28"/>
  </w:num>
  <w:num w:numId="23">
    <w:abstractNumId w:val="4"/>
  </w:num>
  <w:num w:numId="24">
    <w:abstractNumId w:val="30"/>
  </w:num>
  <w:num w:numId="25">
    <w:abstractNumId w:val="5"/>
  </w:num>
  <w:num w:numId="26">
    <w:abstractNumId w:val="47"/>
  </w:num>
  <w:num w:numId="27">
    <w:abstractNumId w:val="20"/>
  </w:num>
  <w:num w:numId="28">
    <w:abstractNumId w:val="12"/>
  </w:num>
  <w:num w:numId="29">
    <w:abstractNumId w:val="32"/>
  </w:num>
  <w:num w:numId="30">
    <w:abstractNumId w:val="9"/>
  </w:num>
  <w:num w:numId="31">
    <w:abstractNumId w:val="36"/>
  </w:num>
  <w:num w:numId="32">
    <w:abstractNumId w:val="21"/>
  </w:num>
  <w:num w:numId="33">
    <w:abstractNumId w:val="4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46"/>
  </w:num>
  <w:num w:numId="38">
    <w:abstractNumId w:val="8"/>
  </w:num>
  <w:num w:numId="39">
    <w:abstractNumId w:val="39"/>
  </w:num>
  <w:num w:numId="40">
    <w:abstractNumId w:val="19"/>
  </w:num>
  <w:num w:numId="41">
    <w:abstractNumId w:val="13"/>
  </w:num>
  <w:num w:numId="42">
    <w:abstractNumId w:val="6"/>
  </w:num>
  <w:num w:numId="43">
    <w:abstractNumId w:val="37"/>
  </w:num>
  <w:num w:numId="44">
    <w:abstractNumId w:val="35"/>
  </w:num>
  <w:num w:numId="45">
    <w:abstractNumId w:val="7"/>
  </w:num>
  <w:num w:numId="46">
    <w:abstractNumId w:val="1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o Bisogni">
    <w15:presenceInfo w15:providerId="AD" w15:userId="S-1-5-21-415702238-133197458-2415786290-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0F"/>
    <w:rsid w:val="000010B5"/>
    <w:rsid w:val="000033AE"/>
    <w:rsid w:val="00003B51"/>
    <w:rsid w:val="00004FE7"/>
    <w:rsid w:val="0000515D"/>
    <w:rsid w:val="00010A82"/>
    <w:rsid w:val="000179DF"/>
    <w:rsid w:val="00021D85"/>
    <w:rsid w:val="00022EF5"/>
    <w:rsid w:val="00023FF3"/>
    <w:rsid w:val="00031A87"/>
    <w:rsid w:val="000320A2"/>
    <w:rsid w:val="00032606"/>
    <w:rsid w:val="000328A6"/>
    <w:rsid w:val="00033DD0"/>
    <w:rsid w:val="00034BB9"/>
    <w:rsid w:val="00035146"/>
    <w:rsid w:val="00035C5A"/>
    <w:rsid w:val="00036406"/>
    <w:rsid w:val="00036BBA"/>
    <w:rsid w:val="00036FFD"/>
    <w:rsid w:val="0003760A"/>
    <w:rsid w:val="00044805"/>
    <w:rsid w:val="00044B27"/>
    <w:rsid w:val="00045718"/>
    <w:rsid w:val="00045998"/>
    <w:rsid w:val="0005136D"/>
    <w:rsid w:val="00056795"/>
    <w:rsid w:val="000659ED"/>
    <w:rsid w:val="00071007"/>
    <w:rsid w:val="00071A8A"/>
    <w:rsid w:val="00072778"/>
    <w:rsid w:val="00072B65"/>
    <w:rsid w:val="00074B14"/>
    <w:rsid w:val="000750CB"/>
    <w:rsid w:val="0007524C"/>
    <w:rsid w:val="000752AE"/>
    <w:rsid w:val="000757A2"/>
    <w:rsid w:val="00075C52"/>
    <w:rsid w:val="00082FDF"/>
    <w:rsid w:val="000858B3"/>
    <w:rsid w:val="000867E9"/>
    <w:rsid w:val="00087043"/>
    <w:rsid w:val="00087198"/>
    <w:rsid w:val="000874E3"/>
    <w:rsid w:val="00087F54"/>
    <w:rsid w:val="00090D0D"/>
    <w:rsid w:val="00090FF4"/>
    <w:rsid w:val="000922EE"/>
    <w:rsid w:val="000927B8"/>
    <w:rsid w:val="00093668"/>
    <w:rsid w:val="0009394C"/>
    <w:rsid w:val="0009406E"/>
    <w:rsid w:val="00097FDD"/>
    <w:rsid w:val="000A2AE4"/>
    <w:rsid w:val="000A3A0F"/>
    <w:rsid w:val="000A5B77"/>
    <w:rsid w:val="000B1165"/>
    <w:rsid w:val="000B1F6E"/>
    <w:rsid w:val="000B39C9"/>
    <w:rsid w:val="000B459D"/>
    <w:rsid w:val="000B5DFE"/>
    <w:rsid w:val="000B71F8"/>
    <w:rsid w:val="000B7375"/>
    <w:rsid w:val="000C1323"/>
    <w:rsid w:val="000C1905"/>
    <w:rsid w:val="000C1B89"/>
    <w:rsid w:val="000C2F5E"/>
    <w:rsid w:val="000C3853"/>
    <w:rsid w:val="000C41A6"/>
    <w:rsid w:val="000C6C8B"/>
    <w:rsid w:val="000D0308"/>
    <w:rsid w:val="000D0D44"/>
    <w:rsid w:val="000D190A"/>
    <w:rsid w:val="000D360F"/>
    <w:rsid w:val="000D554D"/>
    <w:rsid w:val="000D5A15"/>
    <w:rsid w:val="000D672D"/>
    <w:rsid w:val="000D7B79"/>
    <w:rsid w:val="000E2769"/>
    <w:rsid w:val="000E29FA"/>
    <w:rsid w:val="000E3081"/>
    <w:rsid w:val="000E3C45"/>
    <w:rsid w:val="000E7245"/>
    <w:rsid w:val="000E728D"/>
    <w:rsid w:val="000F13E1"/>
    <w:rsid w:val="000F182C"/>
    <w:rsid w:val="000F1ACD"/>
    <w:rsid w:val="000F2781"/>
    <w:rsid w:val="000F37BB"/>
    <w:rsid w:val="000F37DC"/>
    <w:rsid w:val="000F4330"/>
    <w:rsid w:val="000F44F1"/>
    <w:rsid w:val="000F7272"/>
    <w:rsid w:val="0010070C"/>
    <w:rsid w:val="0010171E"/>
    <w:rsid w:val="001028A5"/>
    <w:rsid w:val="0010430A"/>
    <w:rsid w:val="0010522A"/>
    <w:rsid w:val="001060FA"/>
    <w:rsid w:val="0011079B"/>
    <w:rsid w:val="00110B99"/>
    <w:rsid w:val="00110E03"/>
    <w:rsid w:val="00120F19"/>
    <w:rsid w:val="0012456C"/>
    <w:rsid w:val="001245BA"/>
    <w:rsid w:val="001269BA"/>
    <w:rsid w:val="00130DFE"/>
    <w:rsid w:val="001332D6"/>
    <w:rsid w:val="00140DDE"/>
    <w:rsid w:val="00141366"/>
    <w:rsid w:val="00141B77"/>
    <w:rsid w:val="001450A3"/>
    <w:rsid w:val="001452DA"/>
    <w:rsid w:val="0015025A"/>
    <w:rsid w:val="0015034A"/>
    <w:rsid w:val="001507C9"/>
    <w:rsid w:val="00150BE2"/>
    <w:rsid w:val="001521E6"/>
    <w:rsid w:val="00152506"/>
    <w:rsid w:val="001566C4"/>
    <w:rsid w:val="001604E5"/>
    <w:rsid w:val="00160D50"/>
    <w:rsid w:val="00166C13"/>
    <w:rsid w:val="001673BD"/>
    <w:rsid w:val="00167D1E"/>
    <w:rsid w:val="00170120"/>
    <w:rsid w:val="00170D88"/>
    <w:rsid w:val="00173A7A"/>
    <w:rsid w:val="00175AA3"/>
    <w:rsid w:val="00176321"/>
    <w:rsid w:val="00177274"/>
    <w:rsid w:val="0017782D"/>
    <w:rsid w:val="001808C7"/>
    <w:rsid w:val="00184637"/>
    <w:rsid w:val="0018495D"/>
    <w:rsid w:val="00184FF8"/>
    <w:rsid w:val="00185121"/>
    <w:rsid w:val="00186072"/>
    <w:rsid w:val="00186324"/>
    <w:rsid w:val="00187483"/>
    <w:rsid w:val="00187CA2"/>
    <w:rsid w:val="00187D2D"/>
    <w:rsid w:val="00190B8B"/>
    <w:rsid w:val="00190DF0"/>
    <w:rsid w:val="001914F6"/>
    <w:rsid w:val="001926F0"/>
    <w:rsid w:val="00193B2E"/>
    <w:rsid w:val="0019596B"/>
    <w:rsid w:val="0019769F"/>
    <w:rsid w:val="001A0003"/>
    <w:rsid w:val="001A1FD0"/>
    <w:rsid w:val="001A3005"/>
    <w:rsid w:val="001A3F03"/>
    <w:rsid w:val="001A41A4"/>
    <w:rsid w:val="001A6F3C"/>
    <w:rsid w:val="001A7E0C"/>
    <w:rsid w:val="001B17FA"/>
    <w:rsid w:val="001B2A2A"/>
    <w:rsid w:val="001B66C6"/>
    <w:rsid w:val="001C06EC"/>
    <w:rsid w:val="001C17F0"/>
    <w:rsid w:val="001C1E9A"/>
    <w:rsid w:val="001C5D20"/>
    <w:rsid w:val="001C61AA"/>
    <w:rsid w:val="001D01A6"/>
    <w:rsid w:val="001D2EBD"/>
    <w:rsid w:val="001D3734"/>
    <w:rsid w:val="001D3805"/>
    <w:rsid w:val="001D3B35"/>
    <w:rsid w:val="001D3E2B"/>
    <w:rsid w:val="001D4240"/>
    <w:rsid w:val="001D451D"/>
    <w:rsid w:val="001D47B9"/>
    <w:rsid w:val="001D56CD"/>
    <w:rsid w:val="001D67DF"/>
    <w:rsid w:val="001E02C0"/>
    <w:rsid w:val="001E3781"/>
    <w:rsid w:val="001F14F7"/>
    <w:rsid w:val="001F57B3"/>
    <w:rsid w:val="001F698B"/>
    <w:rsid w:val="001F6A82"/>
    <w:rsid w:val="00200737"/>
    <w:rsid w:val="00204FB7"/>
    <w:rsid w:val="002072D1"/>
    <w:rsid w:val="00207BAE"/>
    <w:rsid w:val="00210ED9"/>
    <w:rsid w:val="00211CBF"/>
    <w:rsid w:val="00213847"/>
    <w:rsid w:val="002144DA"/>
    <w:rsid w:val="00215E53"/>
    <w:rsid w:val="002175BD"/>
    <w:rsid w:val="00220632"/>
    <w:rsid w:val="00220837"/>
    <w:rsid w:val="00223127"/>
    <w:rsid w:val="00224B93"/>
    <w:rsid w:val="002308E9"/>
    <w:rsid w:val="00230D43"/>
    <w:rsid w:val="0023147B"/>
    <w:rsid w:val="00234202"/>
    <w:rsid w:val="00234585"/>
    <w:rsid w:val="00234664"/>
    <w:rsid w:val="002346FF"/>
    <w:rsid w:val="002365B7"/>
    <w:rsid w:val="00236B0C"/>
    <w:rsid w:val="002379BA"/>
    <w:rsid w:val="00241728"/>
    <w:rsid w:val="00242C83"/>
    <w:rsid w:val="002461AD"/>
    <w:rsid w:val="002471EF"/>
    <w:rsid w:val="0024740D"/>
    <w:rsid w:val="002511A1"/>
    <w:rsid w:val="0025226C"/>
    <w:rsid w:val="0025393A"/>
    <w:rsid w:val="0025571F"/>
    <w:rsid w:val="0025639D"/>
    <w:rsid w:val="00261B0C"/>
    <w:rsid w:val="00270692"/>
    <w:rsid w:val="0027457E"/>
    <w:rsid w:val="00274B34"/>
    <w:rsid w:val="00275176"/>
    <w:rsid w:val="00275923"/>
    <w:rsid w:val="00280549"/>
    <w:rsid w:val="00280574"/>
    <w:rsid w:val="00281408"/>
    <w:rsid w:val="0028402E"/>
    <w:rsid w:val="00285A02"/>
    <w:rsid w:val="00287DC0"/>
    <w:rsid w:val="00290295"/>
    <w:rsid w:val="002925D5"/>
    <w:rsid w:val="00292AD9"/>
    <w:rsid w:val="00293A9D"/>
    <w:rsid w:val="00294802"/>
    <w:rsid w:val="002960B2"/>
    <w:rsid w:val="00296408"/>
    <w:rsid w:val="00296412"/>
    <w:rsid w:val="002A20FA"/>
    <w:rsid w:val="002A2FD1"/>
    <w:rsid w:val="002A48E0"/>
    <w:rsid w:val="002A62BB"/>
    <w:rsid w:val="002A6E98"/>
    <w:rsid w:val="002A7EDB"/>
    <w:rsid w:val="002B0EAD"/>
    <w:rsid w:val="002B2919"/>
    <w:rsid w:val="002B3FA2"/>
    <w:rsid w:val="002C190E"/>
    <w:rsid w:val="002C1BF8"/>
    <w:rsid w:val="002C2525"/>
    <w:rsid w:val="002C27A7"/>
    <w:rsid w:val="002C2A22"/>
    <w:rsid w:val="002C388F"/>
    <w:rsid w:val="002C493D"/>
    <w:rsid w:val="002D193D"/>
    <w:rsid w:val="002D1CD8"/>
    <w:rsid w:val="002D1DD4"/>
    <w:rsid w:val="002D3138"/>
    <w:rsid w:val="002D4DBD"/>
    <w:rsid w:val="002D50BC"/>
    <w:rsid w:val="002D5DF9"/>
    <w:rsid w:val="002D5E2F"/>
    <w:rsid w:val="002E028E"/>
    <w:rsid w:val="002E5460"/>
    <w:rsid w:val="002F2716"/>
    <w:rsid w:val="002F6459"/>
    <w:rsid w:val="00301819"/>
    <w:rsid w:val="0030315E"/>
    <w:rsid w:val="003049FB"/>
    <w:rsid w:val="00304E7E"/>
    <w:rsid w:val="00306B5E"/>
    <w:rsid w:val="003128E1"/>
    <w:rsid w:val="00314E94"/>
    <w:rsid w:val="003164E5"/>
    <w:rsid w:val="003171EE"/>
    <w:rsid w:val="003201BA"/>
    <w:rsid w:val="003210E0"/>
    <w:rsid w:val="003223DA"/>
    <w:rsid w:val="003224D2"/>
    <w:rsid w:val="003273EB"/>
    <w:rsid w:val="00327BFE"/>
    <w:rsid w:val="00327E44"/>
    <w:rsid w:val="00330392"/>
    <w:rsid w:val="00330A50"/>
    <w:rsid w:val="00330CC6"/>
    <w:rsid w:val="00333004"/>
    <w:rsid w:val="0034077F"/>
    <w:rsid w:val="00343503"/>
    <w:rsid w:val="0034352B"/>
    <w:rsid w:val="00343634"/>
    <w:rsid w:val="003442B2"/>
    <w:rsid w:val="003475E3"/>
    <w:rsid w:val="00360FAF"/>
    <w:rsid w:val="00361B98"/>
    <w:rsid w:val="00365D1A"/>
    <w:rsid w:val="00366D0C"/>
    <w:rsid w:val="003728AF"/>
    <w:rsid w:val="00372CA8"/>
    <w:rsid w:val="003753AB"/>
    <w:rsid w:val="00376EFE"/>
    <w:rsid w:val="0038173D"/>
    <w:rsid w:val="003828BE"/>
    <w:rsid w:val="00382B12"/>
    <w:rsid w:val="00384432"/>
    <w:rsid w:val="00390326"/>
    <w:rsid w:val="003947FE"/>
    <w:rsid w:val="003A2FFA"/>
    <w:rsid w:val="003A6D18"/>
    <w:rsid w:val="003A7149"/>
    <w:rsid w:val="003B3101"/>
    <w:rsid w:val="003B3F36"/>
    <w:rsid w:val="003B5469"/>
    <w:rsid w:val="003B54A4"/>
    <w:rsid w:val="003B5893"/>
    <w:rsid w:val="003B6BAA"/>
    <w:rsid w:val="003B7ECC"/>
    <w:rsid w:val="003C0816"/>
    <w:rsid w:val="003C0A15"/>
    <w:rsid w:val="003C1DDA"/>
    <w:rsid w:val="003C4E3B"/>
    <w:rsid w:val="003C5756"/>
    <w:rsid w:val="003C7837"/>
    <w:rsid w:val="003D06A0"/>
    <w:rsid w:val="003D185A"/>
    <w:rsid w:val="003D1DAC"/>
    <w:rsid w:val="003D46EA"/>
    <w:rsid w:val="003D4763"/>
    <w:rsid w:val="003D769D"/>
    <w:rsid w:val="003E0748"/>
    <w:rsid w:val="003E2799"/>
    <w:rsid w:val="003E44CA"/>
    <w:rsid w:val="003E4F34"/>
    <w:rsid w:val="003E700D"/>
    <w:rsid w:val="003F069A"/>
    <w:rsid w:val="003F187E"/>
    <w:rsid w:val="003F4709"/>
    <w:rsid w:val="003F6350"/>
    <w:rsid w:val="003F694A"/>
    <w:rsid w:val="003F6E51"/>
    <w:rsid w:val="004002FF"/>
    <w:rsid w:val="0040040B"/>
    <w:rsid w:val="004015DC"/>
    <w:rsid w:val="00401828"/>
    <w:rsid w:val="00404EEB"/>
    <w:rsid w:val="00407880"/>
    <w:rsid w:val="00410681"/>
    <w:rsid w:val="0041083C"/>
    <w:rsid w:val="0041150A"/>
    <w:rsid w:val="004127F1"/>
    <w:rsid w:val="00414C96"/>
    <w:rsid w:val="00415462"/>
    <w:rsid w:val="00420EF4"/>
    <w:rsid w:val="004216FF"/>
    <w:rsid w:val="00421704"/>
    <w:rsid w:val="00422B66"/>
    <w:rsid w:val="0042320F"/>
    <w:rsid w:val="004236CD"/>
    <w:rsid w:val="00423CCD"/>
    <w:rsid w:val="004251AC"/>
    <w:rsid w:val="004262C2"/>
    <w:rsid w:val="00427508"/>
    <w:rsid w:val="004317D6"/>
    <w:rsid w:val="00431F71"/>
    <w:rsid w:val="00432394"/>
    <w:rsid w:val="00435027"/>
    <w:rsid w:val="004362F1"/>
    <w:rsid w:val="0044119E"/>
    <w:rsid w:val="00441451"/>
    <w:rsid w:val="0044265F"/>
    <w:rsid w:val="0044280D"/>
    <w:rsid w:val="00442928"/>
    <w:rsid w:val="00443172"/>
    <w:rsid w:val="00445A5E"/>
    <w:rsid w:val="004466A3"/>
    <w:rsid w:val="00446B05"/>
    <w:rsid w:val="00446C2A"/>
    <w:rsid w:val="004542FF"/>
    <w:rsid w:val="00456961"/>
    <w:rsid w:val="00461B7D"/>
    <w:rsid w:val="004712ED"/>
    <w:rsid w:val="004718FE"/>
    <w:rsid w:val="0047221E"/>
    <w:rsid w:val="0047258C"/>
    <w:rsid w:val="00474048"/>
    <w:rsid w:val="0047630C"/>
    <w:rsid w:val="00477240"/>
    <w:rsid w:val="0048060A"/>
    <w:rsid w:val="00483D25"/>
    <w:rsid w:val="00483DAE"/>
    <w:rsid w:val="00485CDF"/>
    <w:rsid w:val="0049103B"/>
    <w:rsid w:val="004916D7"/>
    <w:rsid w:val="00492ADC"/>
    <w:rsid w:val="0049353D"/>
    <w:rsid w:val="00493909"/>
    <w:rsid w:val="00493A7D"/>
    <w:rsid w:val="00494541"/>
    <w:rsid w:val="004951ED"/>
    <w:rsid w:val="00497D17"/>
    <w:rsid w:val="004A1A2E"/>
    <w:rsid w:val="004A54FE"/>
    <w:rsid w:val="004A6F09"/>
    <w:rsid w:val="004A7E48"/>
    <w:rsid w:val="004B0F30"/>
    <w:rsid w:val="004B0F5C"/>
    <w:rsid w:val="004B11BB"/>
    <w:rsid w:val="004B5BB2"/>
    <w:rsid w:val="004B7057"/>
    <w:rsid w:val="004B7BAA"/>
    <w:rsid w:val="004B7FA0"/>
    <w:rsid w:val="004C4F51"/>
    <w:rsid w:val="004C54BD"/>
    <w:rsid w:val="004C774D"/>
    <w:rsid w:val="004D082E"/>
    <w:rsid w:val="004D0CED"/>
    <w:rsid w:val="004D1D14"/>
    <w:rsid w:val="004D21BD"/>
    <w:rsid w:val="004D536E"/>
    <w:rsid w:val="004D5A52"/>
    <w:rsid w:val="004E2018"/>
    <w:rsid w:val="004E3577"/>
    <w:rsid w:val="004E3AD4"/>
    <w:rsid w:val="004E43E0"/>
    <w:rsid w:val="004E5C02"/>
    <w:rsid w:val="004E6673"/>
    <w:rsid w:val="004F0BB7"/>
    <w:rsid w:val="004F13CD"/>
    <w:rsid w:val="004F3844"/>
    <w:rsid w:val="004F5389"/>
    <w:rsid w:val="004F56F5"/>
    <w:rsid w:val="005000EF"/>
    <w:rsid w:val="00500CCF"/>
    <w:rsid w:val="0050181B"/>
    <w:rsid w:val="00501C66"/>
    <w:rsid w:val="00503313"/>
    <w:rsid w:val="00505450"/>
    <w:rsid w:val="005063F6"/>
    <w:rsid w:val="00510530"/>
    <w:rsid w:val="0051155B"/>
    <w:rsid w:val="00514E7A"/>
    <w:rsid w:val="00514FD2"/>
    <w:rsid w:val="00515E6B"/>
    <w:rsid w:val="005173DB"/>
    <w:rsid w:val="00526C83"/>
    <w:rsid w:val="00531671"/>
    <w:rsid w:val="00531B7A"/>
    <w:rsid w:val="00533B64"/>
    <w:rsid w:val="00533B9E"/>
    <w:rsid w:val="00533EFC"/>
    <w:rsid w:val="00534AA1"/>
    <w:rsid w:val="005353EF"/>
    <w:rsid w:val="005357FA"/>
    <w:rsid w:val="00535D19"/>
    <w:rsid w:val="005364DF"/>
    <w:rsid w:val="00537129"/>
    <w:rsid w:val="0054066C"/>
    <w:rsid w:val="00540780"/>
    <w:rsid w:val="00541124"/>
    <w:rsid w:val="005415B0"/>
    <w:rsid w:val="005436A2"/>
    <w:rsid w:val="00544C8B"/>
    <w:rsid w:val="00545092"/>
    <w:rsid w:val="00545C6C"/>
    <w:rsid w:val="00546D55"/>
    <w:rsid w:val="00546EAB"/>
    <w:rsid w:val="00547711"/>
    <w:rsid w:val="005514A1"/>
    <w:rsid w:val="005520F7"/>
    <w:rsid w:val="00553654"/>
    <w:rsid w:val="00553FF5"/>
    <w:rsid w:val="00556992"/>
    <w:rsid w:val="005604B2"/>
    <w:rsid w:val="00562EC0"/>
    <w:rsid w:val="005648DE"/>
    <w:rsid w:val="00565F0E"/>
    <w:rsid w:val="00566CDE"/>
    <w:rsid w:val="005673FB"/>
    <w:rsid w:val="00567422"/>
    <w:rsid w:val="00570CB2"/>
    <w:rsid w:val="005711CA"/>
    <w:rsid w:val="0057385C"/>
    <w:rsid w:val="005746E5"/>
    <w:rsid w:val="005802DC"/>
    <w:rsid w:val="00580B1F"/>
    <w:rsid w:val="00581DFD"/>
    <w:rsid w:val="00583631"/>
    <w:rsid w:val="0058521D"/>
    <w:rsid w:val="00585CF2"/>
    <w:rsid w:val="0058675F"/>
    <w:rsid w:val="005877E4"/>
    <w:rsid w:val="0059107D"/>
    <w:rsid w:val="00593C76"/>
    <w:rsid w:val="00594745"/>
    <w:rsid w:val="00595FD4"/>
    <w:rsid w:val="00596D90"/>
    <w:rsid w:val="00596E50"/>
    <w:rsid w:val="005A0487"/>
    <w:rsid w:val="005A08CF"/>
    <w:rsid w:val="005A31FB"/>
    <w:rsid w:val="005A3F31"/>
    <w:rsid w:val="005A4355"/>
    <w:rsid w:val="005A4A3D"/>
    <w:rsid w:val="005A5B35"/>
    <w:rsid w:val="005A5E18"/>
    <w:rsid w:val="005A60D5"/>
    <w:rsid w:val="005A7040"/>
    <w:rsid w:val="005B2694"/>
    <w:rsid w:val="005B4EAB"/>
    <w:rsid w:val="005B54D8"/>
    <w:rsid w:val="005C5BF1"/>
    <w:rsid w:val="005D3279"/>
    <w:rsid w:val="005D43DA"/>
    <w:rsid w:val="005D66A1"/>
    <w:rsid w:val="005E0E33"/>
    <w:rsid w:val="005E2272"/>
    <w:rsid w:val="005E3774"/>
    <w:rsid w:val="005F4B45"/>
    <w:rsid w:val="005F6131"/>
    <w:rsid w:val="005F6A43"/>
    <w:rsid w:val="005F6EDF"/>
    <w:rsid w:val="006017EB"/>
    <w:rsid w:val="00602138"/>
    <w:rsid w:val="00603DAE"/>
    <w:rsid w:val="00604299"/>
    <w:rsid w:val="00604329"/>
    <w:rsid w:val="00605A50"/>
    <w:rsid w:val="00611AF6"/>
    <w:rsid w:val="0061348C"/>
    <w:rsid w:val="00613B8E"/>
    <w:rsid w:val="0061441C"/>
    <w:rsid w:val="00617AB3"/>
    <w:rsid w:val="00617E0E"/>
    <w:rsid w:val="00620060"/>
    <w:rsid w:val="00622FAC"/>
    <w:rsid w:val="0062590C"/>
    <w:rsid w:val="006261EF"/>
    <w:rsid w:val="00626DD1"/>
    <w:rsid w:val="0063020F"/>
    <w:rsid w:val="006315B9"/>
    <w:rsid w:val="006330F8"/>
    <w:rsid w:val="0063509E"/>
    <w:rsid w:val="00635B7E"/>
    <w:rsid w:val="006368D5"/>
    <w:rsid w:val="00636EEF"/>
    <w:rsid w:val="00640255"/>
    <w:rsid w:val="00642218"/>
    <w:rsid w:val="00642A79"/>
    <w:rsid w:val="00642E71"/>
    <w:rsid w:val="00644568"/>
    <w:rsid w:val="00644908"/>
    <w:rsid w:val="0064530B"/>
    <w:rsid w:val="00645378"/>
    <w:rsid w:val="006458E5"/>
    <w:rsid w:val="00646725"/>
    <w:rsid w:val="00653607"/>
    <w:rsid w:val="006549FE"/>
    <w:rsid w:val="00654D7C"/>
    <w:rsid w:val="006555AB"/>
    <w:rsid w:val="00657C76"/>
    <w:rsid w:val="00660842"/>
    <w:rsid w:val="0066086D"/>
    <w:rsid w:val="00664146"/>
    <w:rsid w:val="00664316"/>
    <w:rsid w:val="00665EBE"/>
    <w:rsid w:val="006703C7"/>
    <w:rsid w:val="00670DD5"/>
    <w:rsid w:val="00671F38"/>
    <w:rsid w:val="00672461"/>
    <w:rsid w:val="0067252C"/>
    <w:rsid w:val="006731DD"/>
    <w:rsid w:val="006773E8"/>
    <w:rsid w:val="00682F63"/>
    <w:rsid w:val="006831F3"/>
    <w:rsid w:val="00684E2B"/>
    <w:rsid w:val="006850A4"/>
    <w:rsid w:val="00685C3F"/>
    <w:rsid w:val="00685CE9"/>
    <w:rsid w:val="00685F51"/>
    <w:rsid w:val="006866CE"/>
    <w:rsid w:val="00687414"/>
    <w:rsid w:val="0069138E"/>
    <w:rsid w:val="00695EAA"/>
    <w:rsid w:val="0069604D"/>
    <w:rsid w:val="006A2AE2"/>
    <w:rsid w:val="006A454B"/>
    <w:rsid w:val="006A4569"/>
    <w:rsid w:val="006A5256"/>
    <w:rsid w:val="006A5DEC"/>
    <w:rsid w:val="006A6FC9"/>
    <w:rsid w:val="006A72E8"/>
    <w:rsid w:val="006B0557"/>
    <w:rsid w:val="006B1B9B"/>
    <w:rsid w:val="006B228F"/>
    <w:rsid w:val="006B4E55"/>
    <w:rsid w:val="006B519C"/>
    <w:rsid w:val="006B523E"/>
    <w:rsid w:val="006B6539"/>
    <w:rsid w:val="006C0948"/>
    <w:rsid w:val="006C507E"/>
    <w:rsid w:val="006C50B2"/>
    <w:rsid w:val="006C53E1"/>
    <w:rsid w:val="006D1C09"/>
    <w:rsid w:val="006D34EE"/>
    <w:rsid w:val="006D65AB"/>
    <w:rsid w:val="006D732E"/>
    <w:rsid w:val="006D7CCF"/>
    <w:rsid w:val="006E0380"/>
    <w:rsid w:val="006E5A75"/>
    <w:rsid w:val="006F2160"/>
    <w:rsid w:val="006F2B44"/>
    <w:rsid w:val="006F2FC9"/>
    <w:rsid w:val="006F3DCC"/>
    <w:rsid w:val="006F3EE4"/>
    <w:rsid w:val="006F479B"/>
    <w:rsid w:val="006F7C35"/>
    <w:rsid w:val="00700140"/>
    <w:rsid w:val="00703A9C"/>
    <w:rsid w:val="00704562"/>
    <w:rsid w:val="00710AEA"/>
    <w:rsid w:val="00711BD7"/>
    <w:rsid w:val="00711F4B"/>
    <w:rsid w:val="00712521"/>
    <w:rsid w:val="007129FE"/>
    <w:rsid w:val="00721720"/>
    <w:rsid w:val="00722616"/>
    <w:rsid w:val="00722650"/>
    <w:rsid w:val="0072583A"/>
    <w:rsid w:val="007259CA"/>
    <w:rsid w:val="00726CE3"/>
    <w:rsid w:val="00732AA5"/>
    <w:rsid w:val="00734662"/>
    <w:rsid w:val="00734D8A"/>
    <w:rsid w:val="00734E6E"/>
    <w:rsid w:val="007368E1"/>
    <w:rsid w:val="00736F9F"/>
    <w:rsid w:val="0074234E"/>
    <w:rsid w:val="00742A6B"/>
    <w:rsid w:val="00745C1C"/>
    <w:rsid w:val="00745FA8"/>
    <w:rsid w:val="00746CD5"/>
    <w:rsid w:val="007473B9"/>
    <w:rsid w:val="007505F7"/>
    <w:rsid w:val="00750DB9"/>
    <w:rsid w:val="007532CF"/>
    <w:rsid w:val="00753498"/>
    <w:rsid w:val="0075487F"/>
    <w:rsid w:val="007555CA"/>
    <w:rsid w:val="00756781"/>
    <w:rsid w:val="00757E91"/>
    <w:rsid w:val="007600E4"/>
    <w:rsid w:val="00761AC5"/>
    <w:rsid w:val="00761C32"/>
    <w:rsid w:val="007622C6"/>
    <w:rsid w:val="0076241A"/>
    <w:rsid w:val="00762788"/>
    <w:rsid w:val="00763746"/>
    <w:rsid w:val="00765C48"/>
    <w:rsid w:val="00770C14"/>
    <w:rsid w:val="00771E07"/>
    <w:rsid w:val="007749D7"/>
    <w:rsid w:val="007763E5"/>
    <w:rsid w:val="00780D58"/>
    <w:rsid w:val="007830C2"/>
    <w:rsid w:val="007840DB"/>
    <w:rsid w:val="00786059"/>
    <w:rsid w:val="00787D21"/>
    <w:rsid w:val="00787F72"/>
    <w:rsid w:val="0079017B"/>
    <w:rsid w:val="00790BED"/>
    <w:rsid w:val="00792560"/>
    <w:rsid w:val="00794159"/>
    <w:rsid w:val="007945D3"/>
    <w:rsid w:val="00794D3E"/>
    <w:rsid w:val="00795917"/>
    <w:rsid w:val="00796351"/>
    <w:rsid w:val="00796A8D"/>
    <w:rsid w:val="0079757C"/>
    <w:rsid w:val="007A071E"/>
    <w:rsid w:val="007A1E9D"/>
    <w:rsid w:val="007A24B7"/>
    <w:rsid w:val="007A4F2A"/>
    <w:rsid w:val="007A550B"/>
    <w:rsid w:val="007B0D3A"/>
    <w:rsid w:val="007B306E"/>
    <w:rsid w:val="007B455F"/>
    <w:rsid w:val="007B5806"/>
    <w:rsid w:val="007B5BA5"/>
    <w:rsid w:val="007B732C"/>
    <w:rsid w:val="007C0201"/>
    <w:rsid w:val="007C1C55"/>
    <w:rsid w:val="007C2387"/>
    <w:rsid w:val="007C33C8"/>
    <w:rsid w:val="007C3FDF"/>
    <w:rsid w:val="007C4FFC"/>
    <w:rsid w:val="007D3070"/>
    <w:rsid w:val="007D44AD"/>
    <w:rsid w:val="007D641F"/>
    <w:rsid w:val="007E0743"/>
    <w:rsid w:val="007E2314"/>
    <w:rsid w:val="007E31BE"/>
    <w:rsid w:val="007E3B9F"/>
    <w:rsid w:val="007F0C72"/>
    <w:rsid w:val="007F0EAD"/>
    <w:rsid w:val="007F1103"/>
    <w:rsid w:val="007F19B7"/>
    <w:rsid w:val="007F1F23"/>
    <w:rsid w:val="007F214D"/>
    <w:rsid w:val="007F5513"/>
    <w:rsid w:val="007F6D30"/>
    <w:rsid w:val="007F7F77"/>
    <w:rsid w:val="00800186"/>
    <w:rsid w:val="00803611"/>
    <w:rsid w:val="0080439B"/>
    <w:rsid w:val="00805445"/>
    <w:rsid w:val="008062CE"/>
    <w:rsid w:val="00807CA8"/>
    <w:rsid w:val="00810010"/>
    <w:rsid w:val="00810130"/>
    <w:rsid w:val="00810AB6"/>
    <w:rsid w:val="00810E36"/>
    <w:rsid w:val="00812489"/>
    <w:rsid w:val="008145B8"/>
    <w:rsid w:val="008150D2"/>
    <w:rsid w:val="00817082"/>
    <w:rsid w:val="00817F8A"/>
    <w:rsid w:val="00821688"/>
    <w:rsid w:val="00822111"/>
    <w:rsid w:val="008225D2"/>
    <w:rsid w:val="008242E8"/>
    <w:rsid w:val="00827240"/>
    <w:rsid w:val="008327FB"/>
    <w:rsid w:val="008354B5"/>
    <w:rsid w:val="00836744"/>
    <w:rsid w:val="008378D8"/>
    <w:rsid w:val="00837AA2"/>
    <w:rsid w:val="008422BA"/>
    <w:rsid w:val="00842C30"/>
    <w:rsid w:val="00843620"/>
    <w:rsid w:val="00844618"/>
    <w:rsid w:val="0084715C"/>
    <w:rsid w:val="008527C8"/>
    <w:rsid w:val="00853C3B"/>
    <w:rsid w:val="008574FD"/>
    <w:rsid w:val="0086106A"/>
    <w:rsid w:val="00863302"/>
    <w:rsid w:val="00864E98"/>
    <w:rsid w:val="00865D35"/>
    <w:rsid w:val="00872CB4"/>
    <w:rsid w:val="0087323B"/>
    <w:rsid w:val="00874F87"/>
    <w:rsid w:val="0087588F"/>
    <w:rsid w:val="00876059"/>
    <w:rsid w:val="0087661D"/>
    <w:rsid w:val="0087780D"/>
    <w:rsid w:val="00877CB5"/>
    <w:rsid w:val="00880809"/>
    <w:rsid w:val="00880A4E"/>
    <w:rsid w:val="00881B8A"/>
    <w:rsid w:val="0088533E"/>
    <w:rsid w:val="00887769"/>
    <w:rsid w:val="00887C37"/>
    <w:rsid w:val="00890009"/>
    <w:rsid w:val="0089058D"/>
    <w:rsid w:val="008939BA"/>
    <w:rsid w:val="0089639A"/>
    <w:rsid w:val="00897853"/>
    <w:rsid w:val="008A33D6"/>
    <w:rsid w:val="008A3F42"/>
    <w:rsid w:val="008B0AD4"/>
    <w:rsid w:val="008B1707"/>
    <w:rsid w:val="008B2681"/>
    <w:rsid w:val="008B3A29"/>
    <w:rsid w:val="008B4091"/>
    <w:rsid w:val="008B5B64"/>
    <w:rsid w:val="008C005C"/>
    <w:rsid w:val="008C0B67"/>
    <w:rsid w:val="008C2B01"/>
    <w:rsid w:val="008C3556"/>
    <w:rsid w:val="008C423A"/>
    <w:rsid w:val="008C4D86"/>
    <w:rsid w:val="008C7148"/>
    <w:rsid w:val="008C7B1F"/>
    <w:rsid w:val="008D0008"/>
    <w:rsid w:val="008D2F7A"/>
    <w:rsid w:val="008D49AD"/>
    <w:rsid w:val="008D5EC7"/>
    <w:rsid w:val="008D79CF"/>
    <w:rsid w:val="008D7C45"/>
    <w:rsid w:val="008E19CA"/>
    <w:rsid w:val="008E26B3"/>
    <w:rsid w:val="008E4B5D"/>
    <w:rsid w:val="008F0BE6"/>
    <w:rsid w:val="008F1BE8"/>
    <w:rsid w:val="008F23CF"/>
    <w:rsid w:val="008F3139"/>
    <w:rsid w:val="008F3745"/>
    <w:rsid w:val="008F376B"/>
    <w:rsid w:val="008F561C"/>
    <w:rsid w:val="008F5BD7"/>
    <w:rsid w:val="008F5DE4"/>
    <w:rsid w:val="008F5F41"/>
    <w:rsid w:val="008F7A27"/>
    <w:rsid w:val="00902236"/>
    <w:rsid w:val="00903739"/>
    <w:rsid w:val="00907987"/>
    <w:rsid w:val="00910F17"/>
    <w:rsid w:val="009151B6"/>
    <w:rsid w:val="009158DC"/>
    <w:rsid w:val="00916609"/>
    <w:rsid w:val="00917A48"/>
    <w:rsid w:val="00921E09"/>
    <w:rsid w:val="009220B1"/>
    <w:rsid w:val="00922EB4"/>
    <w:rsid w:val="0092352B"/>
    <w:rsid w:val="00924C15"/>
    <w:rsid w:val="009252B2"/>
    <w:rsid w:val="0093207B"/>
    <w:rsid w:val="009340C1"/>
    <w:rsid w:val="00934C62"/>
    <w:rsid w:val="00935FF0"/>
    <w:rsid w:val="009368A1"/>
    <w:rsid w:val="009369F6"/>
    <w:rsid w:val="009428F8"/>
    <w:rsid w:val="0094570B"/>
    <w:rsid w:val="009529F7"/>
    <w:rsid w:val="0095322F"/>
    <w:rsid w:val="009533AF"/>
    <w:rsid w:val="0095433F"/>
    <w:rsid w:val="00955212"/>
    <w:rsid w:val="00955DB9"/>
    <w:rsid w:val="00956ADA"/>
    <w:rsid w:val="00957362"/>
    <w:rsid w:val="0096026C"/>
    <w:rsid w:val="0096262E"/>
    <w:rsid w:val="00962B62"/>
    <w:rsid w:val="00964AC4"/>
    <w:rsid w:val="009653E3"/>
    <w:rsid w:val="00967F8F"/>
    <w:rsid w:val="00973E18"/>
    <w:rsid w:val="00974D54"/>
    <w:rsid w:val="00981697"/>
    <w:rsid w:val="009833D9"/>
    <w:rsid w:val="00983951"/>
    <w:rsid w:val="00986383"/>
    <w:rsid w:val="00991897"/>
    <w:rsid w:val="0099260F"/>
    <w:rsid w:val="00993104"/>
    <w:rsid w:val="0099710C"/>
    <w:rsid w:val="009A1690"/>
    <w:rsid w:val="009A2CFE"/>
    <w:rsid w:val="009A33E3"/>
    <w:rsid w:val="009A3817"/>
    <w:rsid w:val="009A4950"/>
    <w:rsid w:val="009A4CB3"/>
    <w:rsid w:val="009A54F4"/>
    <w:rsid w:val="009A7FD7"/>
    <w:rsid w:val="009B0E1B"/>
    <w:rsid w:val="009B12F4"/>
    <w:rsid w:val="009B1901"/>
    <w:rsid w:val="009B1BD5"/>
    <w:rsid w:val="009B2092"/>
    <w:rsid w:val="009B271A"/>
    <w:rsid w:val="009B2BC7"/>
    <w:rsid w:val="009B64DD"/>
    <w:rsid w:val="009B6E4D"/>
    <w:rsid w:val="009B7E73"/>
    <w:rsid w:val="009C0E49"/>
    <w:rsid w:val="009C18A5"/>
    <w:rsid w:val="009C2747"/>
    <w:rsid w:val="009C2F38"/>
    <w:rsid w:val="009C32FC"/>
    <w:rsid w:val="009C39E4"/>
    <w:rsid w:val="009C4643"/>
    <w:rsid w:val="009C513A"/>
    <w:rsid w:val="009C5EE3"/>
    <w:rsid w:val="009C72AF"/>
    <w:rsid w:val="009C7D9C"/>
    <w:rsid w:val="009D164A"/>
    <w:rsid w:val="009D2BE6"/>
    <w:rsid w:val="009D2C11"/>
    <w:rsid w:val="009D453D"/>
    <w:rsid w:val="009D4C63"/>
    <w:rsid w:val="009D516B"/>
    <w:rsid w:val="009D56A8"/>
    <w:rsid w:val="009D613D"/>
    <w:rsid w:val="009D66AF"/>
    <w:rsid w:val="009D7ECC"/>
    <w:rsid w:val="009E163F"/>
    <w:rsid w:val="009F002C"/>
    <w:rsid w:val="009F05E5"/>
    <w:rsid w:val="009F0C7E"/>
    <w:rsid w:val="009F22E7"/>
    <w:rsid w:val="009F49AD"/>
    <w:rsid w:val="009F57E6"/>
    <w:rsid w:val="009F6A1E"/>
    <w:rsid w:val="009F6D28"/>
    <w:rsid w:val="00A003A5"/>
    <w:rsid w:val="00A0166F"/>
    <w:rsid w:val="00A05B58"/>
    <w:rsid w:val="00A07BB4"/>
    <w:rsid w:val="00A1061C"/>
    <w:rsid w:val="00A10A4A"/>
    <w:rsid w:val="00A136C7"/>
    <w:rsid w:val="00A1416F"/>
    <w:rsid w:val="00A15047"/>
    <w:rsid w:val="00A15F8E"/>
    <w:rsid w:val="00A2004B"/>
    <w:rsid w:val="00A204BE"/>
    <w:rsid w:val="00A2115E"/>
    <w:rsid w:val="00A21726"/>
    <w:rsid w:val="00A2196F"/>
    <w:rsid w:val="00A2262B"/>
    <w:rsid w:val="00A26A79"/>
    <w:rsid w:val="00A33FC1"/>
    <w:rsid w:val="00A3760D"/>
    <w:rsid w:val="00A40836"/>
    <w:rsid w:val="00A40E5F"/>
    <w:rsid w:val="00A42D8D"/>
    <w:rsid w:val="00A43E9B"/>
    <w:rsid w:val="00A450D9"/>
    <w:rsid w:val="00A50005"/>
    <w:rsid w:val="00A50012"/>
    <w:rsid w:val="00A50E10"/>
    <w:rsid w:val="00A51FCE"/>
    <w:rsid w:val="00A52CFA"/>
    <w:rsid w:val="00A5533D"/>
    <w:rsid w:val="00A57483"/>
    <w:rsid w:val="00A6061C"/>
    <w:rsid w:val="00A60C8F"/>
    <w:rsid w:val="00A64700"/>
    <w:rsid w:val="00A64B64"/>
    <w:rsid w:val="00A65344"/>
    <w:rsid w:val="00A65BBF"/>
    <w:rsid w:val="00A66652"/>
    <w:rsid w:val="00A70E45"/>
    <w:rsid w:val="00A7283E"/>
    <w:rsid w:val="00A756A5"/>
    <w:rsid w:val="00A76EEA"/>
    <w:rsid w:val="00A770E4"/>
    <w:rsid w:val="00A77880"/>
    <w:rsid w:val="00A77B96"/>
    <w:rsid w:val="00A80ACE"/>
    <w:rsid w:val="00A8156A"/>
    <w:rsid w:val="00A81CD0"/>
    <w:rsid w:val="00A852BC"/>
    <w:rsid w:val="00A859D9"/>
    <w:rsid w:val="00A85F34"/>
    <w:rsid w:val="00A868D3"/>
    <w:rsid w:val="00A86983"/>
    <w:rsid w:val="00A9052F"/>
    <w:rsid w:val="00A91516"/>
    <w:rsid w:val="00A92C49"/>
    <w:rsid w:val="00A93425"/>
    <w:rsid w:val="00A93E4A"/>
    <w:rsid w:val="00A96013"/>
    <w:rsid w:val="00A9707A"/>
    <w:rsid w:val="00A9781C"/>
    <w:rsid w:val="00AA0341"/>
    <w:rsid w:val="00AB19B1"/>
    <w:rsid w:val="00AB2E2C"/>
    <w:rsid w:val="00AB33ED"/>
    <w:rsid w:val="00AB3968"/>
    <w:rsid w:val="00AB3E47"/>
    <w:rsid w:val="00AB47C7"/>
    <w:rsid w:val="00AB7AD6"/>
    <w:rsid w:val="00AC03F7"/>
    <w:rsid w:val="00AC095F"/>
    <w:rsid w:val="00AC2011"/>
    <w:rsid w:val="00AC4DA7"/>
    <w:rsid w:val="00AC5480"/>
    <w:rsid w:val="00AC5639"/>
    <w:rsid w:val="00AC5B78"/>
    <w:rsid w:val="00AC5DBA"/>
    <w:rsid w:val="00AC6020"/>
    <w:rsid w:val="00AD4463"/>
    <w:rsid w:val="00AD45D3"/>
    <w:rsid w:val="00AE0FF3"/>
    <w:rsid w:val="00AE1BE3"/>
    <w:rsid w:val="00AE4E47"/>
    <w:rsid w:val="00AE58D5"/>
    <w:rsid w:val="00AE5BD9"/>
    <w:rsid w:val="00AF09E5"/>
    <w:rsid w:val="00AF1AD7"/>
    <w:rsid w:val="00AF1D9A"/>
    <w:rsid w:val="00AF2D20"/>
    <w:rsid w:val="00AF3FC7"/>
    <w:rsid w:val="00AF4C88"/>
    <w:rsid w:val="00AF4E2C"/>
    <w:rsid w:val="00AF6C7A"/>
    <w:rsid w:val="00B01551"/>
    <w:rsid w:val="00B0202A"/>
    <w:rsid w:val="00B031FB"/>
    <w:rsid w:val="00B042DD"/>
    <w:rsid w:val="00B0430F"/>
    <w:rsid w:val="00B04F47"/>
    <w:rsid w:val="00B06429"/>
    <w:rsid w:val="00B0685B"/>
    <w:rsid w:val="00B10176"/>
    <w:rsid w:val="00B10E19"/>
    <w:rsid w:val="00B1342F"/>
    <w:rsid w:val="00B13C51"/>
    <w:rsid w:val="00B16393"/>
    <w:rsid w:val="00B1701A"/>
    <w:rsid w:val="00B214FF"/>
    <w:rsid w:val="00B226AF"/>
    <w:rsid w:val="00B258E5"/>
    <w:rsid w:val="00B2678C"/>
    <w:rsid w:val="00B31611"/>
    <w:rsid w:val="00B3592E"/>
    <w:rsid w:val="00B35CC4"/>
    <w:rsid w:val="00B37749"/>
    <w:rsid w:val="00B37777"/>
    <w:rsid w:val="00B3787A"/>
    <w:rsid w:val="00B37A96"/>
    <w:rsid w:val="00B40A3E"/>
    <w:rsid w:val="00B413B5"/>
    <w:rsid w:val="00B41C43"/>
    <w:rsid w:val="00B42E5B"/>
    <w:rsid w:val="00B430B3"/>
    <w:rsid w:val="00B431A0"/>
    <w:rsid w:val="00B44A5B"/>
    <w:rsid w:val="00B452B4"/>
    <w:rsid w:val="00B51B8A"/>
    <w:rsid w:val="00B531CD"/>
    <w:rsid w:val="00B54418"/>
    <w:rsid w:val="00B55212"/>
    <w:rsid w:val="00B56277"/>
    <w:rsid w:val="00B57156"/>
    <w:rsid w:val="00B7384C"/>
    <w:rsid w:val="00B73D48"/>
    <w:rsid w:val="00B75405"/>
    <w:rsid w:val="00B7556D"/>
    <w:rsid w:val="00B7710A"/>
    <w:rsid w:val="00B777EC"/>
    <w:rsid w:val="00B77C82"/>
    <w:rsid w:val="00B836C8"/>
    <w:rsid w:val="00B84743"/>
    <w:rsid w:val="00B86B5D"/>
    <w:rsid w:val="00B90266"/>
    <w:rsid w:val="00B9590A"/>
    <w:rsid w:val="00B9723A"/>
    <w:rsid w:val="00BA0995"/>
    <w:rsid w:val="00BA0F71"/>
    <w:rsid w:val="00BA15E3"/>
    <w:rsid w:val="00BA618B"/>
    <w:rsid w:val="00BB23CD"/>
    <w:rsid w:val="00BB2D74"/>
    <w:rsid w:val="00BB5D69"/>
    <w:rsid w:val="00BB71B4"/>
    <w:rsid w:val="00BB76E1"/>
    <w:rsid w:val="00BC2036"/>
    <w:rsid w:val="00BC50A5"/>
    <w:rsid w:val="00BC56BC"/>
    <w:rsid w:val="00BC788C"/>
    <w:rsid w:val="00BC7AF8"/>
    <w:rsid w:val="00BD4F07"/>
    <w:rsid w:val="00BD7559"/>
    <w:rsid w:val="00BD785A"/>
    <w:rsid w:val="00BE297A"/>
    <w:rsid w:val="00BE2D87"/>
    <w:rsid w:val="00BE3A7C"/>
    <w:rsid w:val="00BE5663"/>
    <w:rsid w:val="00BF1CB0"/>
    <w:rsid w:val="00BF347F"/>
    <w:rsid w:val="00BF754B"/>
    <w:rsid w:val="00C00B6B"/>
    <w:rsid w:val="00C02449"/>
    <w:rsid w:val="00C0275F"/>
    <w:rsid w:val="00C06B08"/>
    <w:rsid w:val="00C113E7"/>
    <w:rsid w:val="00C11F87"/>
    <w:rsid w:val="00C1784F"/>
    <w:rsid w:val="00C21427"/>
    <w:rsid w:val="00C2311B"/>
    <w:rsid w:val="00C2338B"/>
    <w:rsid w:val="00C23EF8"/>
    <w:rsid w:val="00C34C38"/>
    <w:rsid w:val="00C35764"/>
    <w:rsid w:val="00C36314"/>
    <w:rsid w:val="00C40F12"/>
    <w:rsid w:val="00C43190"/>
    <w:rsid w:val="00C434ED"/>
    <w:rsid w:val="00C43AEC"/>
    <w:rsid w:val="00C457F5"/>
    <w:rsid w:val="00C45C23"/>
    <w:rsid w:val="00C55264"/>
    <w:rsid w:val="00C55324"/>
    <w:rsid w:val="00C55975"/>
    <w:rsid w:val="00C57A20"/>
    <w:rsid w:val="00C60F61"/>
    <w:rsid w:val="00C61695"/>
    <w:rsid w:val="00C61F41"/>
    <w:rsid w:val="00C6205A"/>
    <w:rsid w:val="00C640D9"/>
    <w:rsid w:val="00C66FEC"/>
    <w:rsid w:val="00C704B3"/>
    <w:rsid w:val="00C708F3"/>
    <w:rsid w:val="00C76406"/>
    <w:rsid w:val="00C7691D"/>
    <w:rsid w:val="00C805F4"/>
    <w:rsid w:val="00C814FB"/>
    <w:rsid w:val="00C826D9"/>
    <w:rsid w:val="00C84175"/>
    <w:rsid w:val="00C8583E"/>
    <w:rsid w:val="00C904F8"/>
    <w:rsid w:val="00C926A6"/>
    <w:rsid w:val="00C94433"/>
    <w:rsid w:val="00C94578"/>
    <w:rsid w:val="00C97E53"/>
    <w:rsid w:val="00CA12CC"/>
    <w:rsid w:val="00CA2BB8"/>
    <w:rsid w:val="00CA5167"/>
    <w:rsid w:val="00CA55F1"/>
    <w:rsid w:val="00CA58F5"/>
    <w:rsid w:val="00CA5AD0"/>
    <w:rsid w:val="00CB0E6F"/>
    <w:rsid w:val="00CB1E95"/>
    <w:rsid w:val="00CB5B04"/>
    <w:rsid w:val="00CB5DAF"/>
    <w:rsid w:val="00CB76B2"/>
    <w:rsid w:val="00CC3CA9"/>
    <w:rsid w:val="00CC3CC1"/>
    <w:rsid w:val="00CC529E"/>
    <w:rsid w:val="00CC6022"/>
    <w:rsid w:val="00CC740B"/>
    <w:rsid w:val="00CD1290"/>
    <w:rsid w:val="00CD25F8"/>
    <w:rsid w:val="00CD39CB"/>
    <w:rsid w:val="00CD5C96"/>
    <w:rsid w:val="00CD7DE3"/>
    <w:rsid w:val="00CD7E8E"/>
    <w:rsid w:val="00CE21F9"/>
    <w:rsid w:val="00CE44BD"/>
    <w:rsid w:val="00CE5196"/>
    <w:rsid w:val="00CE55EA"/>
    <w:rsid w:val="00CE5FF5"/>
    <w:rsid w:val="00CE6A40"/>
    <w:rsid w:val="00CF0266"/>
    <w:rsid w:val="00CF0401"/>
    <w:rsid w:val="00CF169E"/>
    <w:rsid w:val="00CF1760"/>
    <w:rsid w:val="00CF1A2D"/>
    <w:rsid w:val="00D01117"/>
    <w:rsid w:val="00D024EE"/>
    <w:rsid w:val="00D12FA3"/>
    <w:rsid w:val="00D1629E"/>
    <w:rsid w:val="00D16723"/>
    <w:rsid w:val="00D23E97"/>
    <w:rsid w:val="00D257FD"/>
    <w:rsid w:val="00D272C2"/>
    <w:rsid w:val="00D27696"/>
    <w:rsid w:val="00D32374"/>
    <w:rsid w:val="00D3359D"/>
    <w:rsid w:val="00D33F6A"/>
    <w:rsid w:val="00D35943"/>
    <w:rsid w:val="00D35B0D"/>
    <w:rsid w:val="00D37128"/>
    <w:rsid w:val="00D37C0E"/>
    <w:rsid w:val="00D40854"/>
    <w:rsid w:val="00D419F7"/>
    <w:rsid w:val="00D50CA3"/>
    <w:rsid w:val="00D5536E"/>
    <w:rsid w:val="00D55E8E"/>
    <w:rsid w:val="00D60148"/>
    <w:rsid w:val="00D60C79"/>
    <w:rsid w:val="00D61405"/>
    <w:rsid w:val="00D6236D"/>
    <w:rsid w:val="00D62782"/>
    <w:rsid w:val="00D62FEA"/>
    <w:rsid w:val="00D6331E"/>
    <w:rsid w:val="00D63487"/>
    <w:rsid w:val="00D65A42"/>
    <w:rsid w:val="00D66518"/>
    <w:rsid w:val="00D66D0C"/>
    <w:rsid w:val="00D717A6"/>
    <w:rsid w:val="00D73E2F"/>
    <w:rsid w:val="00D74515"/>
    <w:rsid w:val="00D74D6D"/>
    <w:rsid w:val="00D7712C"/>
    <w:rsid w:val="00D80039"/>
    <w:rsid w:val="00D80498"/>
    <w:rsid w:val="00D80EC4"/>
    <w:rsid w:val="00D825A8"/>
    <w:rsid w:val="00D87150"/>
    <w:rsid w:val="00D97E26"/>
    <w:rsid w:val="00DA2BC4"/>
    <w:rsid w:val="00DA3313"/>
    <w:rsid w:val="00DA5189"/>
    <w:rsid w:val="00DA5EDC"/>
    <w:rsid w:val="00DA66B1"/>
    <w:rsid w:val="00DA6939"/>
    <w:rsid w:val="00DB18FC"/>
    <w:rsid w:val="00DB2561"/>
    <w:rsid w:val="00DB3ADC"/>
    <w:rsid w:val="00DC0665"/>
    <w:rsid w:val="00DC2243"/>
    <w:rsid w:val="00DC402A"/>
    <w:rsid w:val="00DC5590"/>
    <w:rsid w:val="00DC7B9A"/>
    <w:rsid w:val="00DD0E5F"/>
    <w:rsid w:val="00DD5F16"/>
    <w:rsid w:val="00DE1B3B"/>
    <w:rsid w:val="00DE21C9"/>
    <w:rsid w:val="00DE2F5F"/>
    <w:rsid w:val="00DE3AD7"/>
    <w:rsid w:val="00DE484E"/>
    <w:rsid w:val="00DE65BE"/>
    <w:rsid w:val="00DF00CA"/>
    <w:rsid w:val="00DF0571"/>
    <w:rsid w:val="00DF11B7"/>
    <w:rsid w:val="00DF28CA"/>
    <w:rsid w:val="00DF7903"/>
    <w:rsid w:val="00DF7F3F"/>
    <w:rsid w:val="00E02221"/>
    <w:rsid w:val="00E02F11"/>
    <w:rsid w:val="00E038E8"/>
    <w:rsid w:val="00E068C9"/>
    <w:rsid w:val="00E06B12"/>
    <w:rsid w:val="00E10318"/>
    <w:rsid w:val="00E117AC"/>
    <w:rsid w:val="00E13D86"/>
    <w:rsid w:val="00E160F7"/>
    <w:rsid w:val="00E20427"/>
    <w:rsid w:val="00E2055C"/>
    <w:rsid w:val="00E25780"/>
    <w:rsid w:val="00E25BB7"/>
    <w:rsid w:val="00E25BFB"/>
    <w:rsid w:val="00E25C3A"/>
    <w:rsid w:val="00E333CC"/>
    <w:rsid w:val="00E36869"/>
    <w:rsid w:val="00E36E4B"/>
    <w:rsid w:val="00E40FAA"/>
    <w:rsid w:val="00E413A6"/>
    <w:rsid w:val="00E41CA7"/>
    <w:rsid w:val="00E42B89"/>
    <w:rsid w:val="00E43158"/>
    <w:rsid w:val="00E4477C"/>
    <w:rsid w:val="00E44F40"/>
    <w:rsid w:val="00E47EBE"/>
    <w:rsid w:val="00E50A35"/>
    <w:rsid w:val="00E51B37"/>
    <w:rsid w:val="00E53370"/>
    <w:rsid w:val="00E53486"/>
    <w:rsid w:val="00E54013"/>
    <w:rsid w:val="00E54912"/>
    <w:rsid w:val="00E56D9F"/>
    <w:rsid w:val="00E57DDB"/>
    <w:rsid w:val="00E62166"/>
    <w:rsid w:val="00E62BD2"/>
    <w:rsid w:val="00E62D82"/>
    <w:rsid w:val="00E6527B"/>
    <w:rsid w:val="00E65D18"/>
    <w:rsid w:val="00E669F4"/>
    <w:rsid w:val="00E7178E"/>
    <w:rsid w:val="00E719D2"/>
    <w:rsid w:val="00E71FCF"/>
    <w:rsid w:val="00E72857"/>
    <w:rsid w:val="00E74E50"/>
    <w:rsid w:val="00E75824"/>
    <w:rsid w:val="00E75BEF"/>
    <w:rsid w:val="00E777A7"/>
    <w:rsid w:val="00E80CEF"/>
    <w:rsid w:val="00E823E7"/>
    <w:rsid w:val="00E94E7A"/>
    <w:rsid w:val="00EA06DC"/>
    <w:rsid w:val="00EA1540"/>
    <w:rsid w:val="00EA1ACA"/>
    <w:rsid w:val="00EA21B8"/>
    <w:rsid w:val="00EA28BE"/>
    <w:rsid w:val="00EA2DE8"/>
    <w:rsid w:val="00EA378C"/>
    <w:rsid w:val="00EA45A5"/>
    <w:rsid w:val="00EA57CA"/>
    <w:rsid w:val="00EB106A"/>
    <w:rsid w:val="00EB1879"/>
    <w:rsid w:val="00EB2CAD"/>
    <w:rsid w:val="00EB3006"/>
    <w:rsid w:val="00EB355A"/>
    <w:rsid w:val="00EC1484"/>
    <w:rsid w:val="00EC1564"/>
    <w:rsid w:val="00EC18DF"/>
    <w:rsid w:val="00EC54E0"/>
    <w:rsid w:val="00EC6D7F"/>
    <w:rsid w:val="00EC7536"/>
    <w:rsid w:val="00ED0A98"/>
    <w:rsid w:val="00ED0C60"/>
    <w:rsid w:val="00ED44EC"/>
    <w:rsid w:val="00ED4E4B"/>
    <w:rsid w:val="00ED53A2"/>
    <w:rsid w:val="00ED632D"/>
    <w:rsid w:val="00ED6BB1"/>
    <w:rsid w:val="00ED72A6"/>
    <w:rsid w:val="00EE2C56"/>
    <w:rsid w:val="00EE4043"/>
    <w:rsid w:val="00EE47F7"/>
    <w:rsid w:val="00EE59FC"/>
    <w:rsid w:val="00EE6AF6"/>
    <w:rsid w:val="00EF0B98"/>
    <w:rsid w:val="00EF1B77"/>
    <w:rsid w:val="00EF29D1"/>
    <w:rsid w:val="00EF36EA"/>
    <w:rsid w:val="00EF460A"/>
    <w:rsid w:val="00F0156C"/>
    <w:rsid w:val="00F02E6D"/>
    <w:rsid w:val="00F03196"/>
    <w:rsid w:val="00F034EB"/>
    <w:rsid w:val="00F067EC"/>
    <w:rsid w:val="00F06829"/>
    <w:rsid w:val="00F07453"/>
    <w:rsid w:val="00F108E9"/>
    <w:rsid w:val="00F1096C"/>
    <w:rsid w:val="00F1286E"/>
    <w:rsid w:val="00F12BA3"/>
    <w:rsid w:val="00F1375F"/>
    <w:rsid w:val="00F14EFF"/>
    <w:rsid w:val="00F157FD"/>
    <w:rsid w:val="00F16572"/>
    <w:rsid w:val="00F16E51"/>
    <w:rsid w:val="00F1795F"/>
    <w:rsid w:val="00F2220E"/>
    <w:rsid w:val="00F23403"/>
    <w:rsid w:val="00F23B6D"/>
    <w:rsid w:val="00F30CBC"/>
    <w:rsid w:val="00F32BF0"/>
    <w:rsid w:val="00F35006"/>
    <w:rsid w:val="00F3569A"/>
    <w:rsid w:val="00F35C3A"/>
    <w:rsid w:val="00F3627E"/>
    <w:rsid w:val="00F36719"/>
    <w:rsid w:val="00F409AB"/>
    <w:rsid w:val="00F43C01"/>
    <w:rsid w:val="00F44591"/>
    <w:rsid w:val="00F44DFB"/>
    <w:rsid w:val="00F45689"/>
    <w:rsid w:val="00F5042C"/>
    <w:rsid w:val="00F52118"/>
    <w:rsid w:val="00F54570"/>
    <w:rsid w:val="00F63095"/>
    <w:rsid w:val="00F63203"/>
    <w:rsid w:val="00F638BF"/>
    <w:rsid w:val="00F70DD3"/>
    <w:rsid w:val="00F71145"/>
    <w:rsid w:val="00F72A4E"/>
    <w:rsid w:val="00F73D82"/>
    <w:rsid w:val="00F7786D"/>
    <w:rsid w:val="00F77ABD"/>
    <w:rsid w:val="00F8454F"/>
    <w:rsid w:val="00F846BC"/>
    <w:rsid w:val="00F872FE"/>
    <w:rsid w:val="00F87616"/>
    <w:rsid w:val="00F91CA2"/>
    <w:rsid w:val="00F95D3C"/>
    <w:rsid w:val="00F965E0"/>
    <w:rsid w:val="00F966D2"/>
    <w:rsid w:val="00F96B68"/>
    <w:rsid w:val="00F97BFC"/>
    <w:rsid w:val="00F97D97"/>
    <w:rsid w:val="00FA0078"/>
    <w:rsid w:val="00FA12B9"/>
    <w:rsid w:val="00FA1A1F"/>
    <w:rsid w:val="00FA29EA"/>
    <w:rsid w:val="00FA2A64"/>
    <w:rsid w:val="00FA4D65"/>
    <w:rsid w:val="00FB10EB"/>
    <w:rsid w:val="00FB1357"/>
    <w:rsid w:val="00FB136D"/>
    <w:rsid w:val="00FB434E"/>
    <w:rsid w:val="00FB4D2B"/>
    <w:rsid w:val="00FB5DA9"/>
    <w:rsid w:val="00FB757A"/>
    <w:rsid w:val="00FC3217"/>
    <w:rsid w:val="00FC5DDD"/>
    <w:rsid w:val="00FC6723"/>
    <w:rsid w:val="00FC7EB5"/>
    <w:rsid w:val="00FD1AC0"/>
    <w:rsid w:val="00FD33E6"/>
    <w:rsid w:val="00FD57EA"/>
    <w:rsid w:val="00FD5B95"/>
    <w:rsid w:val="00FE012E"/>
    <w:rsid w:val="00FE093F"/>
    <w:rsid w:val="00FE0A56"/>
    <w:rsid w:val="00FE1CD3"/>
    <w:rsid w:val="00FE4880"/>
    <w:rsid w:val="00FE7962"/>
    <w:rsid w:val="00FF1BCD"/>
    <w:rsid w:val="00FF218A"/>
    <w:rsid w:val="00FF2D6B"/>
    <w:rsid w:val="00FF3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3020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30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302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6302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aliases w:val="N.A."/>
    <w:basedOn w:val="Normale"/>
    <w:next w:val="Normale"/>
    <w:link w:val="Titolo5Carattere"/>
    <w:uiPriority w:val="9"/>
    <w:unhideWhenUsed/>
    <w:qFormat/>
    <w:rsid w:val="006302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6302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6302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302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302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020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3020F"/>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63020F"/>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63020F"/>
    <w:rPr>
      <w:rFonts w:asciiTheme="majorHAnsi" w:eastAsiaTheme="majorEastAsia" w:hAnsiTheme="majorHAnsi" w:cstheme="majorBidi"/>
      <w:i/>
      <w:iCs/>
      <w:color w:val="2E74B5" w:themeColor="accent1" w:themeShade="BF"/>
    </w:rPr>
  </w:style>
  <w:style w:type="character" w:customStyle="1" w:styleId="Titolo5Carattere">
    <w:name w:val="Titolo 5 Carattere"/>
    <w:aliases w:val="N.A. Carattere"/>
    <w:basedOn w:val="Carpredefinitoparagrafo"/>
    <w:link w:val="Titolo5"/>
    <w:uiPriority w:val="9"/>
    <w:rsid w:val="0063020F"/>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63020F"/>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63020F"/>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63020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3020F"/>
    <w:rPr>
      <w:rFonts w:asciiTheme="majorHAnsi" w:eastAsiaTheme="majorEastAsia" w:hAnsiTheme="majorHAnsi" w:cstheme="majorBidi"/>
      <w:i/>
      <w:iCs/>
      <w:color w:val="272727" w:themeColor="text1" w:themeTint="D8"/>
      <w:sz w:val="21"/>
      <w:szCs w:val="21"/>
    </w:rPr>
  </w:style>
  <w:style w:type="character" w:styleId="Titolodellibro">
    <w:name w:val="Book Title"/>
    <w:uiPriority w:val="33"/>
    <w:qFormat/>
    <w:rsid w:val="0063020F"/>
    <w:rPr>
      <w:b/>
      <w:bCs/>
      <w:i/>
      <w:iCs/>
      <w:spacing w:val="5"/>
    </w:rPr>
  </w:style>
  <w:style w:type="paragraph" w:customStyle="1" w:styleId="Stile1">
    <w:name w:val="Stile1"/>
    <w:basedOn w:val="Paragrafoelenco"/>
    <w:link w:val="Stile1Carattere"/>
    <w:qFormat/>
    <w:rsid w:val="0063020F"/>
    <w:pPr>
      <w:spacing w:after="0" w:line="276" w:lineRule="auto"/>
      <w:ind w:left="0"/>
    </w:pPr>
    <w:rPr>
      <w:rFonts w:ascii="Arial Unicode MS" w:eastAsia="Arial Unicode MS" w:hAnsi="Times New Roman" w:cs="Arial Unicode MS"/>
      <w:b/>
      <w:color w:val="244061"/>
      <w:sz w:val="20"/>
      <w:szCs w:val="24"/>
      <w:lang w:eastAsia="ar-SA"/>
    </w:rPr>
  </w:style>
  <w:style w:type="character" w:styleId="Riferimentodelicato">
    <w:name w:val="Subtle Reference"/>
    <w:uiPriority w:val="31"/>
    <w:qFormat/>
    <w:rsid w:val="0063020F"/>
    <w:rPr>
      <w:smallCaps/>
      <w:color w:val="5A5A5A"/>
    </w:rPr>
  </w:style>
  <w:style w:type="character" w:customStyle="1" w:styleId="Stile1Carattere">
    <w:name w:val="Stile1 Carattere"/>
    <w:link w:val="Stile1"/>
    <w:rsid w:val="0063020F"/>
    <w:rPr>
      <w:rFonts w:ascii="Arial Unicode MS" w:eastAsia="Arial Unicode MS" w:hAnsi="Times New Roman" w:cs="Arial Unicode MS"/>
      <w:b/>
      <w:color w:val="244061"/>
      <w:sz w:val="20"/>
      <w:szCs w:val="24"/>
      <w:lang w:eastAsia="ar-SA"/>
    </w:rPr>
  </w:style>
  <w:style w:type="paragraph" w:styleId="Paragrafoelenco">
    <w:name w:val="List Paragraph"/>
    <w:basedOn w:val="Normale"/>
    <w:link w:val="ParagrafoelencoCarattere"/>
    <w:uiPriority w:val="99"/>
    <w:qFormat/>
    <w:rsid w:val="0063020F"/>
    <w:pPr>
      <w:ind w:left="720"/>
      <w:contextualSpacing/>
    </w:pPr>
  </w:style>
  <w:style w:type="character" w:customStyle="1" w:styleId="ParagrafoelencoCarattere">
    <w:name w:val="Paragrafo elenco Carattere"/>
    <w:link w:val="Paragrafoelenco"/>
    <w:uiPriority w:val="99"/>
    <w:locked/>
    <w:rsid w:val="0063020F"/>
  </w:style>
  <w:style w:type="paragraph" w:styleId="Testocommento">
    <w:name w:val="annotation text"/>
    <w:basedOn w:val="Normale"/>
    <w:link w:val="TestocommentoCarattere"/>
    <w:uiPriority w:val="99"/>
    <w:unhideWhenUsed/>
    <w:rsid w:val="006302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63020F"/>
    <w:rPr>
      <w:sz w:val="20"/>
      <w:szCs w:val="20"/>
    </w:rPr>
  </w:style>
  <w:style w:type="character" w:styleId="Rimandocommento">
    <w:name w:val="annotation reference"/>
    <w:uiPriority w:val="99"/>
    <w:rsid w:val="0063020F"/>
    <w:rPr>
      <w:rFonts w:ascii="Times New Roman" w:hAnsi="Times New Roman" w:cs="Times New Roman"/>
      <w:sz w:val="16"/>
      <w:szCs w:val="16"/>
    </w:rPr>
  </w:style>
  <w:style w:type="paragraph" w:styleId="Titolosommario">
    <w:name w:val="TOC Heading"/>
    <w:basedOn w:val="Titolo1"/>
    <w:next w:val="Normale"/>
    <w:uiPriority w:val="39"/>
    <w:unhideWhenUsed/>
    <w:qFormat/>
    <w:rsid w:val="00234664"/>
    <w:pPr>
      <w:numPr>
        <w:numId w:val="0"/>
      </w:numPr>
      <w:outlineLvl w:val="9"/>
    </w:pPr>
    <w:rPr>
      <w:lang w:eastAsia="it-IT"/>
    </w:rPr>
  </w:style>
  <w:style w:type="paragraph" w:styleId="Sommario1">
    <w:name w:val="toc 1"/>
    <w:basedOn w:val="Normale"/>
    <w:next w:val="Normale"/>
    <w:autoRedefine/>
    <w:uiPriority w:val="39"/>
    <w:unhideWhenUsed/>
    <w:rsid w:val="00234664"/>
    <w:pPr>
      <w:spacing w:after="100"/>
    </w:pPr>
  </w:style>
  <w:style w:type="paragraph" w:styleId="Sommario2">
    <w:name w:val="toc 2"/>
    <w:basedOn w:val="Normale"/>
    <w:next w:val="Normale"/>
    <w:autoRedefine/>
    <w:uiPriority w:val="39"/>
    <w:unhideWhenUsed/>
    <w:rsid w:val="00234664"/>
    <w:pPr>
      <w:spacing w:after="100"/>
      <w:ind w:left="220"/>
    </w:pPr>
  </w:style>
  <w:style w:type="paragraph" w:styleId="Sommario3">
    <w:name w:val="toc 3"/>
    <w:basedOn w:val="Normale"/>
    <w:next w:val="Normale"/>
    <w:autoRedefine/>
    <w:uiPriority w:val="39"/>
    <w:unhideWhenUsed/>
    <w:rsid w:val="009C4643"/>
    <w:pPr>
      <w:tabs>
        <w:tab w:val="left" w:pos="1320"/>
        <w:tab w:val="right" w:leader="dot" w:pos="9628"/>
      </w:tabs>
      <w:spacing w:after="100"/>
      <w:ind w:left="440"/>
    </w:pPr>
    <w:rPr>
      <w:rFonts w:ascii="Cambria" w:hAnsi="Cambria"/>
      <w:i/>
      <w:noProof/>
    </w:rPr>
  </w:style>
  <w:style w:type="character" w:styleId="Collegamentoipertestuale">
    <w:name w:val="Hyperlink"/>
    <w:basedOn w:val="Carpredefinitoparagrafo"/>
    <w:uiPriority w:val="99"/>
    <w:unhideWhenUsed/>
    <w:rsid w:val="00234664"/>
    <w:rPr>
      <w:color w:val="0563C1" w:themeColor="hyperlink"/>
      <w:u w:val="single"/>
    </w:rPr>
  </w:style>
  <w:style w:type="paragraph" w:styleId="Corpotesto">
    <w:name w:val="Body Text"/>
    <w:aliases w:val="Corpo del testo"/>
    <w:basedOn w:val="Normale"/>
    <w:link w:val="CorpotestoCarattere1"/>
    <w:uiPriority w:val="99"/>
    <w:rsid w:val="00593C76"/>
    <w:pPr>
      <w:spacing w:after="0" w:line="240" w:lineRule="auto"/>
    </w:pPr>
    <w:rPr>
      <w:rFonts w:ascii="Arial Unicode MS" w:eastAsia="Arial Unicode MS" w:hAnsi="Times New Roman" w:cs="Arial Unicode MS"/>
      <w:b/>
      <w:bCs/>
      <w:sz w:val="24"/>
      <w:szCs w:val="24"/>
      <w:lang w:eastAsia="it-IT"/>
    </w:rPr>
  </w:style>
  <w:style w:type="character" w:customStyle="1" w:styleId="CorpotestoCarattere">
    <w:name w:val="Corpo testo Carattere"/>
    <w:basedOn w:val="Carpredefinitoparagrafo"/>
    <w:uiPriority w:val="99"/>
    <w:semiHidden/>
    <w:rsid w:val="00593C76"/>
  </w:style>
  <w:style w:type="character" w:customStyle="1" w:styleId="CorpotestoCarattere1">
    <w:name w:val="Corpo testo Carattere1"/>
    <w:aliases w:val="Corpo del testo Carattere"/>
    <w:link w:val="Corpotesto"/>
    <w:uiPriority w:val="99"/>
    <w:rsid w:val="00593C76"/>
    <w:rPr>
      <w:rFonts w:ascii="Arial Unicode MS" w:eastAsia="Arial Unicode MS" w:hAnsi="Times New Roman" w:cs="Arial Unicode MS"/>
      <w:b/>
      <w:bCs/>
      <w:sz w:val="24"/>
      <w:szCs w:val="24"/>
      <w:lang w:eastAsia="it-IT"/>
    </w:rPr>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unhideWhenUsed/>
    <w:rsid w:val="00812489"/>
    <w:pPr>
      <w:spacing w:after="0" w:line="240" w:lineRule="auto"/>
    </w:pPr>
    <w:rPr>
      <w:sz w:val="20"/>
      <w:szCs w:val="20"/>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812489"/>
    <w:rPr>
      <w:sz w:val="20"/>
      <w:szCs w:val="20"/>
    </w:rPr>
  </w:style>
  <w:style w:type="character" w:styleId="Rimandonotaapidipagina">
    <w:name w:val="footnote reference"/>
    <w:aliases w:val="footnote sign,Rimando nota a piè di pagina-IMONT,Appel note de bas de p"/>
    <w:uiPriority w:val="99"/>
    <w:rsid w:val="00812489"/>
    <w:rPr>
      <w:rFonts w:ascii="Times New Roman" w:hAnsi="Times New Roman" w:cs="Times New Roman"/>
      <w:vertAlign w:val="superscript"/>
    </w:rPr>
  </w:style>
  <w:style w:type="paragraph" w:styleId="Corpodeltesto3">
    <w:name w:val="Body Text 3"/>
    <w:basedOn w:val="Normale"/>
    <w:link w:val="Corpodeltesto3Carattere"/>
    <w:uiPriority w:val="99"/>
    <w:semiHidden/>
    <w:unhideWhenUsed/>
    <w:rsid w:val="009A54F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A54F4"/>
    <w:rPr>
      <w:sz w:val="16"/>
      <w:szCs w:val="16"/>
    </w:rPr>
  </w:style>
  <w:style w:type="paragraph" w:customStyle="1" w:styleId="Default">
    <w:name w:val="Default"/>
    <w:rsid w:val="009A54F4"/>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paragraph" w:styleId="NormaleWeb">
    <w:name w:val="Normal (Web)"/>
    <w:basedOn w:val="Normale"/>
    <w:uiPriority w:val="99"/>
    <w:rsid w:val="004B7BAA"/>
    <w:pPr>
      <w:spacing w:before="100" w:beforeAutospacing="1" w:after="100" w:afterAutospacing="1" w:line="240" w:lineRule="auto"/>
    </w:pPr>
    <w:rPr>
      <w:rFonts w:ascii="Arial Unicode MS" w:eastAsia="Arial Unicode MS" w:hAnsi="Times New Roman" w:cs="Arial Unicode MS"/>
      <w:sz w:val="24"/>
      <w:szCs w:val="24"/>
      <w:lang w:eastAsia="it-IT"/>
    </w:rPr>
  </w:style>
  <w:style w:type="paragraph" w:styleId="Titolo">
    <w:name w:val="Title"/>
    <w:basedOn w:val="Normale"/>
    <w:link w:val="TitoloCarattere"/>
    <w:uiPriority w:val="99"/>
    <w:qFormat/>
    <w:rsid w:val="004B7BAA"/>
    <w:pPr>
      <w:autoSpaceDE w:val="0"/>
      <w:autoSpaceDN w:val="0"/>
      <w:spacing w:after="0" w:line="240" w:lineRule="auto"/>
      <w:jc w:val="center"/>
    </w:pPr>
    <w:rPr>
      <w:rFonts w:ascii="Arial Unicode MS" w:eastAsia="Arial Unicode MS" w:hAnsi="Times New Roman" w:cs="Arial Unicode MS"/>
      <w:sz w:val="24"/>
      <w:szCs w:val="24"/>
      <w:lang w:eastAsia="it-IT"/>
    </w:rPr>
  </w:style>
  <w:style w:type="character" w:customStyle="1" w:styleId="TitoloCarattere">
    <w:name w:val="Titolo Carattere"/>
    <w:basedOn w:val="Carpredefinitoparagrafo"/>
    <w:link w:val="Titolo"/>
    <w:uiPriority w:val="99"/>
    <w:rsid w:val="004B7BAA"/>
    <w:rPr>
      <w:rFonts w:ascii="Arial Unicode MS" w:eastAsia="Arial Unicode MS" w:hAnsi="Times New Roman" w:cs="Arial Unicode MS"/>
      <w:sz w:val="24"/>
      <w:szCs w:val="24"/>
      <w:lang w:eastAsia="it-IT"/>
    </w:rPr>
  </w:style>
  <w:style w:type="paragraph" w:customStyle="1" w:styleId="Testonormale1">
    <w:name w:val="Testo normale1"/>
    <w:basedOn w:val="Normale"/>
    <w:uiPriority w:val="99"/>
    <w:rsid w:val="004B0F5C"/>
    <w:pPr>
      <w:suppressAutoHyphens/>
      <w:overflowPunct w:val="0"/>
      <w:autoSpaceDE w:val="0"/>
      <w:spacing w:after="0" w:line="240" w:lineRule="auto"/>
    </w:pPr>
    <w:rPr>
      <w:rFonts w:ascii="Courier New" w:eastAsia="Arial Unicode MS" w:hAnsi="Courier New" w:cs="Courier New"/>
      <w:sz w:val="20"/>
      <w:szCs w:val="20"/>
      <w:lang w:eastAsia="ar-SA"/>
    </w:rPr>
  </w:style>
  <w:style w:type="paragraph" w:styleId="Testofumetto">
    <w:name w:val="Balloon Text"/>
    <w:basedOn w:val="Normale"/>
    <w:link w:val="TestofumettoCarattere"/>
    <w:uiPriority w:val="99"/>
    <w:semiHidden/>
    <w:unhideWhenUsed/>
    <w:rsid w:val="001A3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005"/>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44BD"/>
    <w:rPr>
      <w:b/>
      <w:bCs/>
    </w:rPr>
  </w:style>
  <w:style w:type="character" w:customStyle="1" w:styleId="SoggettocommentoCarattere">
    <w:name w:val="Soggetto commento Carattere"/>
    <w:basedOn w:val="TestocommentoCarattere"/>
    <w:link w:val="Soggettocommento"/>
    <w:uiPriority w:val="99"/>
    <w:semiHidden/>
    <w:rsid w:val="00CE44BD"/>
    <w:rPr>
      <w:b/>
      <w:bCs/>
      <w:sz w:val="20"/>
      <w:szCs w:val="20"/>
    </w:rPr>
  </w:style>
  <w:style w:type="paragraph" w:customStyle="1" w:styleId="CM4">
    <w:name w:val="CM4"/>
    <w:basedOn w:val="Default"/>
    <w:next w:val="Default"/>
    <w:uiPriority w:val="99"/>
    <w:rsid w:val="00700140"/>
    <w:rPr>
      <w:rFonts w:ascii="EUAlbertina" w:eastAsiaTheme="minorEastAsia" w:hAnsi="EUAlbertina" w:cstheme="minorBidi"/>
      <w:color w:val="auto"/>
    </w:rPr>
  </w:style>
  <w:style w:type="paragraph" w:styleId="Intestazione">
    <w:name w:val="header"/>
    <w:basedOn w:val="Normale"/>
    <w:link w:val="IntestazioneCarattere"/>
    <w:uiPriority w:val="99"/>
    <w:unhideWhenUsed/>
    <w:rsid w:val="000B5D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DFE"/>
  </w:style>
  <w:style w:type="paragraph" w:styleId="Pidipagina">
    <w:name w:val="footer"/>
    <w:basedOn w:val="Normale"/>
    <w:link w:val="PidipaginaCarattere"/>
    <w:uiPriority w:val="99"/>
    <w:unhideWhenUsed/>
    <w:rsid w:val="000B5D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DFE"/>
  </w:style>
  <w:style w:type="paragraph" w:customStyle="1" w:styleId="CarattereCarattereCarattereCarattereCarattereCarattereCarattereCarattereCarattere2">
    <w:name w:val="Carattere Carattere Carattere Carattere Carattere Carattere Carattere Carattere Carattere2"/>
    <w:basedOn w:val="Normale"/>
    <w:uiPriority w:val="99"/>
    <w:rsid w:val="0057385C"/>
    <w:pPr>
      <w:spacing w:before="120" w:after="120" w:line="240" w:lineRule="exact"/>
      <w:jc w:val="both"/>
    </w:pPr>
    <w:rPr>
      <w:rFonts w:ascii="Tahoma" w:eastAsia="Times New Roman" w:hAnsi="Tahoma" w:cs="Tahoma"/>
      <w:sz w:val="20"/>
      <w:szCs w:val="20"/>
      <w:lang w:val="en-US"/>
    </w:rPr>
  </w:style>
  <w:style w:type="table" w:styleId="Grigliatabella">
    <w:name w:val="Table Grid"/>
    <w:basedOn w:val="Tabellanormale"/>
    <w:uiPriority w:val="39"/>
    <w:rsid w:val="00AB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368A1"/>
    <w:pPr>
      <w:spacing w:after="120" w:line="480" w:lineRule="auto"/>
    </w:pPr>
  </w:style>
  <w:style w:type="character" w:customStyle="1" w:styleId="Corpodeltesto2Carattere">
    <w:name w:val="Corpo del testo 2 Carattere"/>
    <w:basedOn w:val="Carpredefinitoparagrafo"/>
    <w:link w:val="Corpodeltesto2"/>
    <w:uiPriority w:val="99"/>
    <w:rsid w:val="009368A1"/>
  </w:style>
  <w:style w:type="paragraph" w:customStyle="1" w:styleId="PARAGRAFOSTANDARDN">
    <w:name w:val="PARAGRAFO STANDARD N"/>
    <w:uiPriority w:val="99"/>
    <w:rsid w:val="009368A1"/>
    <w:pPr>
      <w:autoSpaceDE w:val="0"/>
      <w:autoSpaceDN w:val="0"/>
      <w:spacing w:after="0" w:line="240" w:lineRule="auto"/>
      <w:jc w:val="both"/>
    </w:pPr>
    <w:rPr>
      <w:rFonts w:ascii="Times New Roman" w:eastAsia="Times New Roman" w:hAnsi="Times New Roman" w:cs="Times New Roman"/>
      <w:sz w:val="24"/>
      <w:szCs w:val="24"/>
      <w:lang w:eastAsia="it-IT"/>
    </w:rPr>
  </w:style>
  <w:style w:type="paragraph" w:customStyle="1" w:styleId="Corpotesto1">
    <w:name w:val="Corpo testo1"/>
    <w:basedOn w:val="Normale"/>
    <w:rsid w:val="00537129"/>
    <w:pPr>
      <w:spacing w:after="12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D67DF"/>
    <w:rPr>
      <w:b/>
      <w:bCs/>
    </w:rPr>
  </w:style>
  <w:style w:type="character" w:customStyle="1" w:styleId="apple-converted-space">
    <w:name w:val="apple-converted-space"/>
    <w:basedOn w:val="Carpredefinitoparagrafo"/>
    <w:rsid w:val="001D67DF"/>
  </w:style>
  <w:style w:type="paragraph" w:customStyle="1" w:styleId="Corpodeltesto311">
    <w:name w:val="Corpo del testo 311"/>
    <w:basedOn w:val="Normale"/>
    <w:uiPriority w:val="99"/>
    <w:rsid w:val="00787D21"/>
    <w:pPr>
      <w:widowControl w:val="0"/>
      <w:spacing w:after="0" w:line="240" w:lineRule="auto"/>
      <w:jc w:val="both"/>
    </w:pPr>
    <w:rPr>
      <w:rFonts w:ascii="Arial" w:eastAsiaTheme="minorEastAsia" w:hAnsi="Arial" w:cs="Arial"/>
      <w:lang w:eastAsia="it-IT"/>
    </w:rPr>
  </w:style>
  <w:style w:type="paragraph" w:customStyle="1" w:styleId="StileGiustificato">
    <w:name w:val="Stile Giustificato"/>
    <w:basedOn w:val="Normale"/>
    <w:uiPriority w:val="99"/>
    <w:rsid w:val="00817082"/>
    <w:pPr>
      <w:spacing w:after="360" w:line="240" w:lineRule="auto"/>
      <w:jc w:val="both"/>
    </w:pPr>
    <w:rPr>
      <w:rFonts w:ascii="Arial" w:eastAsiaTheme="minorEastAsia" w:hAnsi="Arial" w:cs="Arial"/>
      <w:sz w:val="18"/>
      <w:szCs w:val="18"/>
      <w:lang w:eastAsia="it-IT"/>
    </w:rPr>
  </w:style>
  <w:style w:type="paragraph" w:customStyle="1" w:styleId="Paragrafoelenco2">
    <w:name w:val="Paragrafo elenco2"/>
    <w:basedOn w:val="Normale"/>
    <w:uiPriority w:val="99"/>
    <w:rsid w:val="00461B7D"/>
    <w:pPr>
      <w:spacing w:after="200" w:line="276" w:lineRule="auto"/>
      <w:ind w:left="720"/>
    </w:pPr>
    <w:rPr>
      <w:rFonts w:ascii="Calibri" w:eastAsiaTheme="minorEastAsia" w:hAnsi="Calibri" w:cs="Calibri"/>
    </w:rPr>
  </w:style>
  <w:style w:type="paragraph" w:customStyle="1" w:styleId="ListParagraph1">
    <w:name w:val="List Paragraph1"/>
    <w:basedOn w:val="Normale"/>
    <w:uiPriority w:val="99"/>
    <w:rsid w:val="00461B7D"/>
    <w:pPr>
      <w:spacing w:after="200" w:line="276" w:lineRule="auto"/>
      <w:ind w:left="720"/>
    </w:pPr>
    <w:rPr>
      <w:rFonts w:ascii="Calibri" w:eastAsiaTheme="minorEastAsia" w:hAnsi="Calibri" w:cs="Calibri"/>
    </w:rPr>
  </w:style>
  <w:style w:type="paragraph" w:customStyle="1" w:styleId="Corpodeltesto31">
    <w:name w:val="Corpo del testo 31"/>
    <w:basedOn w:val="Normale"/>
    <w:uiPriority w:val="99"/>
    <w:rsid w:val="00461B7D"/>
    <w:pPr>
      <w:widowControl w:val="0"/>
      <w:spacing w:after="0" w:line="240" w:lineRule="auto"/>
      <w:jc w:val="both"/>
    </w:pPr>
    <w:rPr>
      <w:rFonts w:ascii="Arial" w:eastAsiaTheme="minorEastAsia" w:hAnsi="Arial" w:cs="Arial"/>
      <w:lang w:eastAsia="it-IT"/>
    </w:rPr>
  </w:style>
  <w:style w:type="paragraph" w:styleId="Nessunaspaziatura">
    <w:name w:val="No Spacing"/>
    <w:basedOn w:val="Normale"/>
    <w:uiPriority w:val="99"/>
    <w:qFormat/>
    <w:rsid w:val="00461B7D"/>
    <w:pPr>
      <w:spacing w:after="0" w:line="240" w:lineRule="auto"/>
      <w:jc w:val="both"/>
    </w:pPr>
    <w:rPr>
      <w:rFonts w:ascii="Calibri" w:eastAsiaTheme="minorEastAsia" w:hAnsi="Calibri" w:cs="Calibri"/>
      <w:sz w:val="20"/>
      <w:szCs w:val="20"/>
      <w:lang w:val="en-US"/>
    </w:rPr>
  </w:style>
  <w:style w:type="paragraph" w:customStyle="1" w:styleId="StileLatinoArial10ptprima0cm">
    <w:name w:val="Stile (Latino) Arial 10 pt prima 0 cm"/>
    <w:basedOn w:val="Normale"/>
    <w:uiPriority w:val="99"/>
    <w:rsid w:val="00461B7D"/>
    <w:pPr>
      <w:spacing w:after="0" w:line="240" w:lineRule="auto"/>
    </w:pPr>
    <w:rPr>
      <w:rFonts w:ascii="Arial" w:eastAsiaTheme="minorEastAsia" w:hAnsi="Arial" w:cs="Arial"/>
      <w:sz w:val="18"/>
      <w:szCs w:val="18"/>
      <w:lang w:eastAsia="it-IT"/>
    </w:rPr>
  </w:style>
  <w:style w:type="paragraph" w:customStyle="1" w:styleId="Paragrafoelenco1">
    <w:name w:val="Paragrafo elenco1"/>
    <w:basedOn w:val="Normale"/>
    <w:uiPriority w:val="99"/>
    <w:rsid w:val="003128E1"/>
    <w:pPr>
      <w:spacing w:after="200" w:line="276" w:lineRule="auto"/>
      <w:ind w:left="720"/>
    </w:pPr>
    <w:rPr>
      <w:rFonts w:ascii="Calibri" w:eastAsiaTheme="minorEastAsia" w:hAnsi="Calibri" w:cs="Calibri"/>
    </w:rPr>
  </w:style>
  <w:style w:type="paragraph" w:customStyle="1" w:styleId="Paragrafoelenco3">
    <w:name w:val="Paragrafo elenco3"/>
    <w:basedOn w:val="Normale"/>
    <w:uiPriority w:val="99"/>
    <w:rsid w:val="003128E1"/>
    <w:pPr>
      <w:spacing w:after="200" w:line="276" w:lineRule="auto"/>
      <w:ind w:left="720"/>
    </w:pPr>
    <w:rPr>
      <w:rFonts w:ascii="Calibri" w:eastAsiaTheme="minorEastAsia" w:hAnsi="Calibri" w:cs="Calibri"/>
    </w:rPr>
  </w:style>
  <w:style w:type="paragraph" w:styleId="Didascalia">
    <w:name w:val="caption"/>
    <w:aliases w:val="Table"/>
    <w:basedOn w:val="Normale"/>
    <w:next w:val="Normale"/>
    <w:uiPriority w:val="99"/>
    <w:qFormat/>
    <w:rsid w:val="003128E1"/>
    <w:pPr>
      <w:keepNext/>
      <w:tabs>
        <w:tab w:val="left" w:pos="1276"/>
      </w:tabs>
      <w:spacing w:before="240" w:after="120" w:line="240" w:lineRule="auto"/>
      <w:ind w:left="1134" w:hanging="1134"/>
      <w:jc w:val="both"/>
    </w:pPr>
    <w:rPr>
      <w:rFonts w:ascii="Times New Roman" w:eastAsiaTheme="minorEastAsia" w:hAnsi="Times New Roman" w:cs="Times New Roman"/>
      <w:b/>
      <w:bCs/>
      <w:i/>
      <w:i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3020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30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302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6302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aliases w:val="N.A."/>
    <w:basedOn w:val="Normale"/>
    <w:next w:val="Normale"/>
    <w:link w:val="Titolo5Carattere"/>
    <w:uiPriority w:val="9"/>
    <w:unhideWhenUsed/>
    <w:qFormat/>
    <w:rsid w:val="006302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6302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6302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302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302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020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3020F"/>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63020F"/>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63020F"/>
    <w:rPr>
      <w:rFonts w:asciiTheme="majorHAnsi" w:eastAsiaTheme="majorEastAsia" w:hAnsiTheme="majorHAnsi" w:cstheme="majorBidi"/>
      <w:i/>
      <w:iCs/>
      <w:color w:val="2E74B5" w:themeColor="accent1" w:themeShade="BF"/>
    </w:rPr>
  </w:style>
  <w:style w:type="character" w:customStyle="1" w:styleId="Titolo5Carattere">
    <w:name w:val="Titolo 5 Carattere"/>
    <w:aliases w:val="N.A. Carattere"/>
    <w:basedOn w:val="Carpredefinitoparagrafo"/>
    <w:link w:val="Titolo5"/>
    <w:uiPriority w:val="9"/>
    <w:rsid w:val="0063020F"/>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63020F"/>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63020F"/>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63020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3020F"/>
    <w:rPr>
      <w:rFonts w:asciiTheme="majorHAnsi" w:eastAsiaTheme="majorEastAsia" w:hAnsiTheme="majorHAnsi" w:cstheme="majorBidi"/>
      <w:i/>
      <w:iCs/>
      <w:color w:val="272727" w:themeColor="text1" w:themeTint="D8"/>
      <w:sz w:val="21"/>
      <w:szCs w:val="21"/>
    </w:rPr>
  </w:style>
  <w:style w:type="character" w:styleId="Titolodellibro">
    <w:name w:val="Book Title"/>
    <w:uiPriority w:val="33"/>
    <w:qFormat/>
    <w:rsid w:val="0063020F"/>
    <w:rPr>
      <w:b/>
      <w:bCs/>
      <w:i/>
      <w:iCs/>
      <w:spacing w:val="5"/>
    </w:rPr>
  </w:style>
  <w:style w:type="paragraph" w:customStyle="1" w:styleId="Stile1">
    <w:name w:val="Stile1"/>
    <w:basedOn w:val="Paragrafoelenco"/>
    <w:link w:val="Stile1Carattere"/>
    <w:qFormat/>
    <w:rsid w:val="0063020F"/>
    <w:pPr>
      <w:spacing w:after="0" w:line="276" w:lineRule="auto"/>
      <w:ind w:left="0"/>
    </w:pPr>
    <w:rPr>
      <w:rFonts w:ascii="Arial Unicode MS" w:eastAsia="Arial Unicode MS" w:hAnsi="Times New Roman" w:cs="Arial Unicode MS"/>
      <w:b/>
      <w:color w:val="244061"/>
      <w:sz w:val="20"/>
      <w:szCs w:val="24"/>
      <w:lang w:eastAsia="ar-SA"/>
    </w:rPr>
  </w:style>
  <w:style w:type="character" w:styleId="Riferimentodelicato">
    <w:name w:val="Subtle Reference"/>
    <w:uiPriority w:val="31"/>
    <w:qFormat/>
    <w:rsid w:val="0063020F"/>
    <w:rPr>
      <w:smallCaps/>
      <w:color w:val="5A5A5A"/>
    </w:rPr>
  </w:style>
  <w:style w:type="character" w:customStyle="1" w:styleId="Stile1Carattere">
    <w:name w:val="Stile1 Carattere"/>
    <w:link w:val="Stile1"/>
    <w:rsid w:val="0063020F"/>
    <w:rPr>
      <w:rFonts w:ascii="Arial Unicode MS" w:eastAsia="Arial Unicode MS" w:hAnsi="Times New Roman" w:cs="Arial Unicode MS"/>
      <w:b/>
      <w:color w:val="244061"/>
      <w:sz w:val="20"/>
      <w:szCs w:val="24"/>
      <w:lang w:eastAsia="ar-SA"/>
    </w:rPr>
  </w:style>
  <w:style w:type="paragraph" w:styleId="Paragrafoelenco">
    <w:name w:val="List Paragraph"/>
    <w:basedOn w:val="Normale"/>
    <w:link w:val="ParagrafoelencoCarattere"/>
    <w:uiPriority w:val="99"/>
    <w:qFormat/>
    <w:rsid w:val="0063020F"/>
    <w:pPr>
      <w:ind w:left="720"/>
      <w:contextualSpacing/>
    </w:pPr>
  </w:style>
  <w:style w:type="character" w:customStyle="1" w:styleId="ParagrafoelencoCarattere">
    <w:name w:val="Paragrafo elenco Carattere"/>
    <w:link w:val="Paragrafoelenco"/>
    <w:uiPriority w:val="99"/>
    <w:locked/>
    <w:rsid w:val="0063020F"/>
  </w:style>
  <w:style w:type="paragraph" w:styleId="Testocommento">
    <w:name w:val="annotation text"/>
    <w:basedOn w:val="Normale"/>
    <w:link w:val="TestocommentoCarattere"/>
    <w:uiPriority w:val="99"/>
    <w:unhideWhenUsed/>
    <w:rsid w:val="006302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63020F"/>
    <w:rPr>
      <w:sz w:val="20"/>
      <w:szCs w:val="20"/>
    </w:rPr>
  </w:style>
  <w:style w:type="character" w:styleId="Rimandocommento">
    <w:name w:val="annotation reference"/>
    <w:uiPriority w:val="99"/>
    <w:rsid w:val="0063020F"/>
    <w:rPr>
      <w:rFonts w:ascii="Times New Roman" w:hAnsi="Times New Roman" w:cs="Times New Roman"/>
      <w:sz w:val="16"/>
      <w:szCs w:val="16"/>
    </w:rPr>
  </w:style>
  <w:style w:type="paragraph" w:styleId="Titolosommario">
    <w:name w:val="TOC Heading"/>
    <w:basedOn w:val="Titolo1"/>
    <w:next w:val="Normale"/>
    <w:uiPriority w:val="39"/>
    <w:unhideWhenUsed/>
    <w:qFormat/>
    <w:rsid w:val="00234664"/>
    <w:pPr>
      <w:numPr>
        <w:numId w:val="0"/>
      </w:numPr>
      <w:outlineLvl w:val="9"/>
    </w:pPr>
    <w:rPr>
      <w:lang w:eastAsia="it-IT"/>
    </w:rPr>
  </w:style>
  <w:style w:type="paragraph" w:styleId="Sommario1">
    <w:name w:val="toc 1"/>
    <w:basedOn w:val="Normale"/>
    <w:next w:val="Normale"/>
    <w:autoRedefine/>
    <w:uiPriority w:val="39"/>
    <w:unhideWhenUsed/>
    <w:rsid w:val="00234664"/>
    <w:pPr>
      <w:spacing w:after="100"/>
    </w:pPr>
  </w:style>
  <w:style w:type="paragraph" w:styleId="Sommario2">
    <w:name w:val="toc 2"/>
    <w:basedOn w:val="Normale"/>
    <w:next w:val="Normale"/>
    <w:autoRedefine/>
    <w:uiPriority w:val="39"/>
    <w:unhideWhenUsed/>
    <w:rsid w:val="00234664"/>
    <w:pPr>
      <w:spacing w:after="100"/>
      <w:ind w:left="220"/>
    </w:pPr>
  </w:style>
  <w:style w:type="paragraph" w:styleId="Sommario3">
    <w:name w:val="toc 3"/>
    <w:basedOn w:val="Normale"/>
    <w:next w:val="Normale"/>
    <w:autoRedefine/>
    <w:uiPriority w:val="39"/>
    <w:unhideWhenUsed/>
    <w:rsid w:val="009C4643"/>
    <w:pPr>
      <w:tabs>
        <w:tab w:val="left" w:pos="1320"/>
        <w:tab w:val="right" w:leader="dot" w:pos="9628"/>
      </w:tabs>
      <w:spacing w:after="100"/>
      <w:ind w:left="440"/>
    </w:pPr>
    <w:rPr>
      <w:rFonts w:ascii="Cambria" w:hAnsi="Cambria"/>
      <w:i/>
      <w:noProof/>
    </w:rPr>
  </w:style>
  <w:style w:type="character" w:styleId="Collegamentoipertestuale">
    <w:name w:val="Hyperlink"/>
    <w:basedOn w:val="Carpredefinitoparagrafo"/>
    <w:uiPriority w:val="99"/>
    <w:unhideWhenUsed/>
    <w:rsid w:val="00234664"/>
    <w:rPr>
      <w:color w:val="0563C1" w:themeColor="hyperlink"/>
      <w:u w:val="single"/>
    </w:rPr>
  </w:style>
  <w:style w:type="paragraph" w:styleId="Corpotesto">
    <w:name w:val="Body Text"/>
    <w:aliases w:val="Corpo del testo"/>
    <w:basedOn w:val="Normale"/>
    <w:link w:val="CorpotestoCarattere1"/>
    <w:uiPriority w:val="99"/>
    <w:rsid w:val="00593C76"/>
    <w:pPr>
      <w:spacing w:after="0" w:line="240" w:lineRule="auto"/>
    </w:pPr>
    <w:rPr>
      <w:rFonts w:ascii="Arial Unicode MS" w:eastAsia="Arial Unicode MS" w:hAnsi="Times New Roman" w:cs="Arial Unicode MS"/>
      <w:b/>
      <w:bCs/>
      <w:sz w:val="24"/>
      <w:szCs w:val="24"/>
      <w:lang w:eastAsia="it-IT"/>
    </w:rPr>
  </w:style>
  <w:style w:type="character" w:customStyle="1" w:styleId="CorpotestoCarattere">
    <w:name w:val="Corpo testo Carattere"/>
    <w:basedOn w:val="Carpredefinitoparagrafo"/>
    <w:uiPriority w:val="99"/>
    <w:semiHidden/>
    <w:rsid w:val="00593C76"/>
  </w:style>
  <w:style w:type="character" w:customStyle="1" w:styleId="CorpotestoCarattere1">
    <w:name w:val="Corpo testo Carattere1"/>
    <w:aliases w:val="Corpo del testo Carattere"/>
    <w:link w:val="Corpotesto"/>
    <w:uiPriority w:val="99"/>
    <w:rsid w:val="00593C76"/>
    <w:rPr>
      <w:rFonts w:ascii="Arial Unicode MS" w:eastAsia="Arial Unicode MS" w:hAnsi="Times New Roman" w:cs="Arial Unicode MS"/>
      <w:b/>
      <w:bCs/>
      <w:sz w:val="24"/>
      <w:szCs w:val="24"/>
      <w:lang w:eastAsia="it-IT"/>
    </w:rPr>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unhideWhenUsed/>
    <w:rsid w:val="00812489"/>
    <w:pPr>
      <w:spacing w:after="0" w:line="240" w:lineRule="auto"/>
    </w:pPr>
    <w:rPr>
      <w:sz w:val="20"/>
      <w:szCs w:val="20"/>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812489"/>
    <w:rPr>
      <w:sz w:val="20"/>
      <w:szCs w:val="20"/>
    </w:rPr>
  </w:style>
  <w:style w:type="character" w:styleId="Rimandonotaapidipagina">
    <w:name w:val="footnote reference"/>
    <w:aliases w:val="footnote sign,Rimando nota a piè di pagina-IMONT,Appel note de bas de p"/>
    <w:uiPriority w:val="99"/>
    <w:rsid w:val="00812489"/>
    <w:rPr>
      <w:rFonts w:ascii="Times New Roman" w:hAnsi="Times New Roman" w:cs="Times New Roman"/>
      <w:vertAlign w:val="superscript"/>
    </w:rPr>
  </w:style>
  <w:style w:type="paragraph" w:styleId="Corpodeltesto3">
    <w:name w:val="Body Text 3"/>
    <w:basedOn w:val="Normale"/>
    <w:link w:val="Corpodeltesto3Carattere"/>
    <w:uiPriority w:val="99"/>
    <w:semiHidden/>
    <w:unhideWhenUsed/>
    <w:rsid w:val="009A54F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A54F4"/>
    <w:rPr>
      <w:sz w:val="16"/>
      <w:szCs w:val="16"/>
    </w:rPr>
  </w:style>
  <w:style w:type="paragraph" w:customStyle="1" w:styleId="Default">
    <w:name w:val="Default"/>
    <w:rsid w:val="009A54F4"/>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paragraph" w:styleId="NormaleWeb">
    <w:name w:val="Normal (Web)"/>
    <w:basedOn w:val="Normale"/>
    <w:uiPriority w:val="99"/>
    <w:rsid w:val="004B7BAA"/>
    <w:pPr>
      <w:spacing w:before="100" w:beforeAutospacing="1" w:after="100" w:afterAutospacing="1" w:line="240" w:lineRule="auto"/>
    </w:pPr>
    <w:rPr>
      <w:rFonts w:ascii="Arial Unicode MS" w:eastAsia="Arial Unicode MS" w:hAnsi="Times New Roman" w:cs="Arial Unicode MS"/>
      <w:sz w:val="24"/>
      <w:szCs w:val="24"/>
      <w:lang w:eastAsia="it-IT"/>
    </w:rPr>
  </w:style>
  <w:style w:type="paragraph" w:styleId="Titolo">
    <w:name w:val="Title"/>
    <w:basedOn w:val="Normale"/>
    <w:link w:val="TitoloCarattere"/>
    <w:uiPriority w:val="99"/>
    <w:qFormat/>
    <w:rsid w:val="004B7BAA"/>
    <w:pPr>
      <w:autoSpaceDE w:val="0"/>
      <w:autoSpaceDN w:val="0"/>
      <w:spacing w:after="0" w:line="240" w:lineRule="auto"/>
      <w:jc w:val="center"/>
    </w:pPr>
    <w:rPr>
      <w:rFonts w:ascii="Arial Unicode MS" w:eastAsia="Arial Unicode MS" w:hAnsi="Times New Roman" w:cs="Arial Unicode MS"/>
      <w:sz w:val="24"/>
      <w:szCs w:val="24"/>
      <w:lang w:eastAsia="it-IT"/>
    </w:rPr>
  </w:style>
  <w:style w:type="character" w:customStyle="1" w:styleId="TitoloCarattere">
    <w:name w:val="Titolo Carattere"/>
    <w:basedOn w:val="Carpredefinitoparagrafo"/>
    <w:link w:val="Titolo"/>
    <w:uiPriority w:val="99"/>
    <w:rsid w:val="004B7BAA"/>
    <w:rPr>
      <w:rFonts w:ascii="Arial Unicode MS" w:eastAsia="Arial Unicode MS" w:hAnsi="Times New Roman" w:cs="Arial Unicode MS"/>
      <w:sz w:val="24"/>
      <w:szCs w:val="24"/>
      <w:lang w:eastAsia="it-IT"/>
    </w:rPr>
  </w:style>
  <w:style w:type="paragraph" w:customStyle="1" w:styleId="Testonormale1">
    <w:name w:val="Testo normale1"/>
    <w:basedOn w:val="Normale"/>
    <w:uiPriority w:val="99"/>
    <w:rsid w:val="004B0F5C"/>
    <w:pPr>
      <w:suppressAutoHyphens/>
      <w:overflowPunct w:val="0"/>
      <w:autoSpaceDE w:val="0"/>
      <w:spacing w:after="0" w:line="240" w:lineRule="auto"/>
    </w:pPr>
    <w:rPr>
      <w:rFonts w:ascii="Courier New" w:eastAsia="Arial Unicode MS" w:hAnsi="Courier New" w:cs="Courier New"/>
      <w:sz w:val="20"/>
      <w:szCs w:val="20"/>
      <w:lang w:eastAsia="ar-SA"/>
    </w:rPr>
  </w:style>
  <w:style w:type="paragraph" w:styleId="Testofumetto">
    <w:name w:val="Balloon Text"/>
    <w:basedOn w:val="Normale"/>
    <w:link w:val="TestofumettoCarattere"/>
    <w:uiPriority w:val="99"/>
    <w:semiHidden/>
    <w:unhideWhenUsed/>
    <w:rsid w:val="001A3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005"/>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44BD"/>
    <w:rPr>
      <w:b/>
      <w:bCs/>
    </w:rPr>
  </w:style>
  <w:style w:type="character" w:customStyle="1" w:styleId="SoggettocommentoCarattere">
    <w:name w:val="Soggetto commento Carattere"/>
    <w:basedOn w:val="TestocommentoCarattere"/>
    <w:link w:val="Soggettocommento"/>
    <w:uiPriority w:val="99"/>
    <w:semiHidden/>
    <w:rsid w:val="00CE44BD"/>
    <w:rPr>
      <w:b/>
      <w:bCs/>
      <w:sz w:val="20"/>
      <w:szCs w:val="20"/>
    </w:rPr>
  </w:style>
  <w:style w:type="paragraph" w:customStyle="1" w:styleId="CM4">
    <w:name w:val="CM4"/>
    <w:basedOn w:val="Default"/>
    <w:next w:val="Default"/>
    <w:uiPriority w:val="99"/>
    <w:rsid w:val="00700140"/>
    <w:rPr>
      <w:rFonts w:ascii="EUAlbertina" w:eastAsiaTheme="minorEastAsia" w:hAnsi="EUAlbertina" w:cstheme="minorBidi"/>
      <w:color w:val="auto"/>
    </w:rPr>
  </w:style>
  <w:style w:type="paragraph" w:styleId="Intestazione">
    <w:name w:val="header"/>
    <w:basedOn w:val="Normale"/>
    <w:link w:val="IntestazioneCarattere"/>
    <w:uiPriority w:val="99"/>
    <w:unhideWhenUsed/>
    <w:rsid w:val="000B5D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DFE"/>
  </w:style>
  <w:style w:type="paragraph" w:styleId="Pidipagina">
    <w:name w:val="footer"/>
    <w:basedOn w:val="Normale"/>
    <w:link w:val="PidipaginaCarattere"/>
    <w:uiPriority w:val="99"/>
    <w:unhideWhenUsed/>
    <w:rsid w:val="000B5D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DFE"/>
  </w:style>
  <w:style w:type="paragraph" w:customStyle="1" w:styleId="CarattereCarattereCarattereCarattereCarattereCarattereCarattereCarattereCarattere2">
    <w:name w:val="Carattere Carattere Carattere Carattere Carattere Carattere Carattere Carattere Carattere2"/>
    <w:basedOn w:val="Normale"/>
    <w:uiPriority w:val="99"/>
    <w:rsid w:val="0057385C"/>
    <w:pPr>
      <w:spacing w:before="120" w:after="120" w:line="240" w:lineRule="exact"/>
      <w:jc w:val="both"/>
    </w:pPr>
    <w:rPr>
      <w:rFonts w:ascii="Tahoma" w:eastAsia="Times New Roman" w:hAnsi="Tahoma" w:cs="Tahoma"/>
      <w:sz w:val="20"/>
      <w:szCs w:val="20"/>
      <w:lang w:val="en-US"/>
    </w:rPr>
  </w:style>
  <w:style w:type="table" w:styleId="Grigliatabella">
    <w:name w:val="Table Grid"/>
    <w:basedOn w:val="Tabellanormale"/>
    <w:uiPriority w:val="39"/>
    <w:rsid w:val="00AB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368A1"/>
    <w:pPr>
      <w:spacing w:after="120" w:line="480" w:lineRule="auto"/>
    </w:pPr>
  </w:style>
  <w:style w:type="character" w:customStyle="1" w:styleId="Corpodeltesto2Carattere">
    <w:name w:val="Corpo del testo 2 Carattere"/>
    <w:basedOn w:val="Carpredefinitoparagrafo"/>
    <w:link w:val="Corpodeltesto2"/>
    <w:uiPriority w:val="99"/>
    <w:rsid w:val="009368A1"/>
  </w:style>
  <w:style w:type="paragraph" w:customStyle="1" w:styleId="PARAGRAFOSTANDARDN">
    <w:name w:val="PARAGRAFO STANDARD N"/>
    <w:uiPriority w:val="99"/>
    <w:rsid w:val="009368A1"/>
    <w:pPr>
      <w:autoSpaceDE w:val="0"/>
      <w:autoSpaceDN w:val="0"/>
      <w:spacing w:after="0" w:line="240" w:lineRule="auto"/>
      <w:jc w:val="both"/>
    </w:pPr>
    <w:rPr>
      <w:rFonts w:ascii="Times New Roman" w:eastAsia="Times New Roman" w:hAnsi="Times New Roman" w:cs="Times New Roman"/>
      <w:sz w:val="24"/>
      <w:szCs w:val="24"/>
      <w:lang w:eastAsia="it-IT"/>
    </w:rPr>
  </w:style>
  <w:style w:type="paragraph" w:customStyle="1" w:styleId="Corpotesto1">
    <w:name w:val="Corpo testo1"/>
    <w:basedOn w:val="Normale"/>
    <w:rsid w:val="00537129"/>
    <w:pPr>
      <w:spacing w:after="12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D67DF"/>
    <w:rPr>
      <w:b/>
      <w:bCs/>
    </w:rPr>
  </w:style>
  <w:style w:type="character" w:customStyle="1" w:styleId="apple-converted-space">
    <w:name w:val="apple-converted-space"/>
    <w:basedOn w:val="Carpredefinitoparagrafo"/>
    <w:rsid w:val="001D67DF"/>
  </w:style>
  <w:style w:type="paragraph" w:customStyle="1" w:styleId="Corpodeltesto311">
    <w:name w:val="Corpo del testo 311"/>
    <w:basedOn w:val="Normale"/>
    <w:uiPriority w:val="99"/>
    <w:rsid w:val="00787D21"/>
    <w:pPr>
      <w:widowControl w:val="0"/>
      <w:spacing w:after="0" w:line="240" w:lineRule="auto"/>
      <w:jc w:val="both"/>
    </w:pPr>
    <w:rPr>
      <w:rFonts w:ascii="Arial" w:eastAsiaTheme="minorEastAsia" w:hAnsi="Arial" w:cs="Arial"/>
      <w:lang w:eastAsia="it-IT"/>
    </w:rPr>
  </w:style>
  <w:style w:type="paragraph" w:customStyle="1" w:styleId="StileGiustificato">
    <w:name w:val="Stile Giustificato"/>
    <w:basedOn w:val="Normale"/>
    <w:uiPriority w:val="99"/>
    <w:rsid w:val="00817082"/>
    <w:pPr>
      <w:spacing w:after="360" w:line="240" w:lineRule="auto"/>
      <w:jc w:val="both"/>
    </w:pPr>
    <w:rPr>
      <w:rFonts w:ascii="Arial" w:eastAsiaTheme="minorEastAsia" w:hAnsi="Arial" w:cs="Arial"/>
      <w:sz w:val="18"/>
      <w:szCs w:val="18"/>
      <w:lang w:eastAsia="it-IT"/>
    </w:rPr>
  </w:style>
  <w:style w:type="paragraph" w:customStyle="1" w:styleId="Paragrafoelenco2">
    <w:name w:val="Paragrafo elenco2"/>
    <w:basedOn w:val="Normale"/>
    <w:uiPriority w:val="99"/>
    <w:rsid w:val="00461B7D"/>
    <w:pPr>
      <w:spacing w:after="200" w:line="276" w:lineRule="auto"/>
      <w:ind w:left="720"/>
    </w:pPr>
    <w:rPr>
      <w:rFonts w:ascii="Calibri" w:eastAsiaTheme="minorEastAsia" w:hAnsi="Calibri" w:cs="Calibri"/>
    </w:rPr>
  </w:style>
  <w:style w:type="paragraph" w:customStyle="1" w:styleId="ListParagraph1">
    <w:name w:val="List Paragraph1"/>
    <w:basedOn w:val="Normale"/>
    <w:uiPriority w:val="99"/>
    <w:rsid w:val="00461B7D"/>
    <w:pPr>
      <w:spacing w:after="200" w:line="276" w:lineRule="auto"/>
      <w:ind w:left="720"/>
    </w:pPr>
    <w:rPr>
      <w:rFonts w:ascii="Calibri" w:eastAsiaTheme="minorEastAsia" w:hAnsi="Calibri" w:cs="Calibri"/>
    </w:rPr>
  </w:style>
  <w:style w:type="paragraph" w:customStyle="1" w:styleId="Corpodeltesto31">
    <w:name w:val="Corpo del testo 31"/>
    <w:basedOn w:val="Normale"/>
    <w:uiPriority w:val="99"/>
    <w:rsid w:val="00461B7D"/>
    <w:pPr>
      <w:widowControl w:val="0"/>
      <w:spacing w:after="0" w:line="240" w:lineRule="auto"/>
      <w:jc w:val="both"/>
    </w:pPr>
    <w:rPr>
      <w:rFonts w:ascii="Arial" w:eastAsiaTheme="minorEastAsia" w:hAnsi="Arial" w:cs="Arial"/>
      <w:lang w:eastAsia="it-IT"/>
    </w:rPr>
  </w:style>
  <w:style w:type="paragraph" w:styleId="Nessunaspaziatura">
    <w:name w:val="No Spacing"/>
    <w:basedOn w:val="Normale"/>
    <w:uiPriority w:val="99"/>
    <w:qFormat/>
    <w:rsid w:val="00461B7D"/>
    <w:pPr>
      <w:spacing w:after="0" w:line="240" w:lineRule="auto"/>
      <w:jc w:val="both"/>
    </w:pPr>
    <w:rPr>
      <w:rFonts w:ascii="Calibri" w:eastAsiaTheme="minorEastAsia" w:hAnsi="Calibri" w:cs="Calibri"/>
      <w:sz w:val="20"/>
      <w:szCs w:val="20"/>
      <w:lang w:val="en-US"/>
    </w:rPr>
  </w:style>
  <w:style w:type="paragraph" w:customStyle="1" w:styleId="StileLatinoArial10ptprima0cm">
    <w:name w:val="Stile (Latino) Arial 10 pt prima 0 cm"/>
    <w:basedOn w:val="Normale"/>
    <w:uiPriority w:val="99"/>
    <w:rsid w:val="00461B7D"/>
    <w:pPr>
      <w:spacing w:after="0" w:line="240" w:lineRule="auto"/>
    </w:pPr>
    <w:rPr>
      <w:rFonts w:ascii="Arial" w:eastAsiaTheme="minorEastAsia" w:hAnsi="Arial" w:cs="Arial"/>
      <w:sz w:val="18"/>
      <w:szCs w:val="18"/>
      <w:lang w:eastAsia="it-IT"/>
    </w:rPr>
  </w:style>
  <w:style w:type="paragraph" w:customStyle="1" w:styleId="Paragrafoelenco1">
    <w:name w:val="Paragrafo elenco1"/>
    <w:basedOn w:val="Normale"/>
    <w:uiPriority w:val="99"/>
    <w:rsid w:val="003128E1"/>
    <w:pPr>
      <w:spacing w:after="200" w:line="276" w:lineRule="auto"/>
      <w:ind w:left="720"/>
    </w:pPr>
    <w:rPr>
      <w:rFonts w:ascii="Calibri" w:eastAsiaTheme="minorEastAsia" w:hAnsi="Calibri" w:cs="Calibri"/>
    </w:rPr>
  </w:style>
  <w:style w:type="paragraph" w:customStyle="1" w:styleId="Paragrafoelenco3">
    <w:name w:val="Paragrafo elenco3"/>
    <w:basedOn w:val="Normale"/>
    <w:uiPriority w:val="99"/>
    <w:rsid w:val="003128E1"/>
    <w:pPr>
      <w:spacing w:after="200" w:line="276" w:lineRule="auto"/>
      <w:ind w:left="720"/>
    </w:pPr>
    <w:rPr>
      <w:rFonts w:ascii="Calibri" w:eastAsiaTheme="minorEastAsia" w:hAnsi="Calibri" w:cs="Calibri"/>
    </w:rPr>
  </w:style>
  <w:style w:type="paragraph" w:styleId="Didascalia">
    <w:name w:val="caption"/>
    <w:aliases w:val="Table"/>
    <w:basedOn w:val="Normale"/>
    <w:next w:val="Normale"/>
    <w:uiPriority w:val="99"/>
    <w:qFormat/>
    <w:rsid w:val="003128E1"/>
    <w:pPr>
      <w:keepNext/>
      <w:tabs>
        <w:tab w:val="left" w:pos="1276"/>
      </w:tabs>
      <w:spacing w:before="240" w:after="120" w:line="240" w:lineRule="auto"/>
      <w:ind w:left="1134" w:hanging="1134"/>
      <w:jc w:val="both"/>
    </w:pPr>
    <w:rPr>
      <w:rFonts w:ascii="Times New Roman" w:eastAsiaTheme="minorEastAsia" w:hAnsi="Times New Roman" w:cs="Times New Roman"/>
      <w:b/>
      <w:bC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211">
      <w:bodyDiv w:val="1"/>
      <w:marLeft w:val="0"/>
      <w:marRight w:val="0"/>
      <w:marTop w:val="0"/>
      <w:marBottom w:val="0"/>
      <w:divBdr>
        <w:top w:val="none" w:sz="0" w:space="0" w:color="auto"/>
        <w:left w:val="none" w:sz="0" w:space="0" w:color="auto"/>
        <w:bottom w:val="none" w:sz="0" w:space="0" w:color="auto"/>
        <w:right w:val="none" w:sz="0" w:space="0" w:color="auto"/>
      </w:divBdr>
    </w:div>
    <w:div w:id="38669748">
      <w:bodyDiv w:val="1"/>
      <w:marLeft w:val="0"/>
      <w:marRight w:val="0"/>
      <w:marTop w:val="0"/>
      <w:marBottom w:val="0"/>
      <w:divBdr>
        <w:top w:val="none" w:sz="0" w:space="0" w:color="auto"/>
        <w:left w:val="none" w:sz="0" w:space="0" w:color="auto"/>
        <w:bottom w:val="none" w:sz="0" w:space="0" w:color="auto"/>
        <w:right w:val="none" w:sz="0" w:space="0" w:color="auto"/>
      </w:divBdr>
    </w:div>
    <w:div w:id="71005398">
      <w:bodyDiv w:val="1"/>
      <w:marLeft w:val="0"/>
      <w:marRight w:val="0"/>
      <w:marTop w:val="0"/>
      <w:marBottom w:val="0"/>
      <w:divBdr>
        <w:top w:val="none" w:sz="0" w:space="0" w:color="auto"/>
        <w:left w:val="none" w:sz="0" w:space="0" w:color="auto"/>
        <w:bottom w:val="none" w:sz="0" w:space="0" w:color="auto"/>
        <w:right w:val="none" w:sz="0" w:space="0" w:color="auto"/>
      </w:divBdr>
    </w:div>
    <w:div w:id="194923844">
      <w:bodyDiv w:val="1"/>
      <w:marLeft w:val="0"/>
      <w:marRight w:val="0"/>
      <w:marTop w:val="0"/>
      <w:marBottom w:val="0"/>
      <w:divBdr>
        <w:top w:val="none" w:sz="0" w:space="0" w:color="auto"/>
        <w:left w:val="none" w:sz="0" w:space="0" w:color="auto"/>
        <w:bottom w:val="none" w:sz="0" w:space="0" w:color="auto"/>
        <w:right w:val="none" w:sz="0" w:space="0" w:color="auto"/>
      </w:divBdr>
    </w:div>
    <w:div w:id="279529191">
      <w:bodyDiv w:val="1"/>
      <w:marLeft w:val="0"/>
      <w:marRight w:val="0"/>
      <w:marTop w:val="0"/>
      <w:marBottom w:val="0"/>
      <w:divBdr>
        <w:top w:val="none" w:sz="0" w:space="0" w:color="auto"/>
        <w:left w:val="none" w:sz="0" w:space="0" w:color="auto"/>
        <w:bottom w:val="none" w:sz="0" w:space="0" w:color="auto"/>
        <w:right w:val="none" w:sz="0" w:space="0" w:color="auto"/>
      </w:divBdr>
    </w:div>
    <w:div w:id="329601398">
      <w:bodyDiv w:val="1"/>
      <w:marLeft w:val="0"/>
      <w:marRight w:val="0"/>
      <w:marTop w:val="0"/>
      <w:marBottom w:val="0"/>
      <w:divBdr>
        <w:top w:val="none" w:sz="0" w:space="0" w:color="auto"/>
        <w:left w:val="none" w:sz="0" w:space="0" w:color="auto"/>
        <w:bottom w:val="none" w:sz="0" w:space="0" w:color="auto"/>
        <w:right w:val="none" w:sz="0" w:space="0" w:color="auto"/>
      </w:divBdr>
    </w:div>
    <w:div w:id="422068833">
      <w:bodyDiv w:val="1"/>
      <w:marLeft w:val="0"/>
      <w:marRight w:val="0"/>
      <w:marTop w:val="0"/>
      <w:marBottom w:val="0"/>
      <w:divBdr>
        <w:top w:val="none" w:sz="0" w:space="0" w:color="auto"/>
        <w:left w:val="none" w:sz="0" w:space="0" w:color="auto"/>
        <w:bottom w:val="none" w:sz="0" w:space="0" w:color="auto"/>
        <w:right w:val="none" w:sz="0" w:space="0" w:color="auto"/>
      </w:divBdr>
    </w:div>
    <w:div w:id="440879582">
      <w:bodyDiv w:val="1"/>
      <w:marLeft w:val="0"/>
      <w:marRight w:val="0"/>
      <w:marTop w:val="0"/>
      <w:marBottom w:val="0"/>
      <w:divBdr>
        <w:top w:val="none" w:sz="0" w:space="0" w:color="auto"/>
        <w:left w:val="none" w:sz="0" w:space="0" w:color="auto"/>
        <w:bottom w:val="none" w:sz="0" w:space="0" w:color="auto"/>
        <w:right w:val="none" w:sz="0" w:space="0" w:color="auto"/>
      </w:divBdr>
    </w:div>
    <w:div w:id="981427977">
      <w:bodyDiv w:val="1"/>
      <w:marLeft w:val="0"/>
      <w:marRight w:val="0"/>
      <w:marTop w:val="0"/>
      <w:marBottom w:val="0"/>
      <w:divBdr>
        <w:top w:val="none" w:sz="0" w:space="0" w:color="auto"/>
        <w:left w:val="none" w:sz="0" w:space="0" w:color="auto"/>
        <w:bottom w:val="none" w:sz="0" w:space="0" w:color="auto"/>
        <w:right w:val="none" w:sz="0" w:space="0" w:color="auto"/>
      </w:divBdr>
    </w:div>
    <w:div w:id="983777743">
      <w:bodyDiv w:val="1"/>
      <w:marLeft w:val="0"/>
      <w:marRight w:val="0"/>
      <w:marTop w:val="0"/>
      <w:marBottom w:val="0"/>
      <w:divBdr>
        <w:top w:val="none" w:sz="0" w:space="0" w:color="auto"/>
        <w:left w:val="none" w:sz="0" w:space="0" w:color="auto"/>
        <w:bottom w:val="none" w:sz="0" w:space="0" w:color="auto"/>
        <w:right w:val="none" w:sz="0" w:space="0" w:color="auto"/>
      </w:divBdr>
    </w:div>
    <w:div w:id="1235704251">
      <w:bodyDiv w:val="1"/>
      <w:marLeft w:val="0"/>
      <w:marRight w:val="0"/>
      <w:marTop w:val="0"/>
      <w:marBottom w:val="0"/>
      <w:divBdr>
        <w:top w:val="none" w:sz="0" w:space="0" w:color="auto"/>
        <w:left w:val="none" w:sz="0" w:space="0" w:color="auto"/>
        <w:bottom w:val="none" w:sz="0" w:space="0" w:color="auto"/>
        <w:right w:val="none" w:sz="0" w:space="0" w:color="auto"/>
      </w:divBdr>
    </w:div>
    <w:div w:id="1446926837">
      <w:bodyDiv w:val="1"/>
      <w:marLeft w:val="0"/>
      <w:marRight w:val="0"/>
      <w:marTop w:val="0"/>
      <w:marBottom w:val="0"/>
      <w:divBdr>
        <w:top w:val="none" w:sz="0" w:space="0" w:color="auto"/>
        <w:left w:val="none" w:sz="0" w:space="0" w:color="auto"/>
        <w:bottom w:val="none" w:sz="0" w:space="0" w:color="auto"/>
        <w:right w:val="none" w:sz="0" w:space="0" w:color="auto"/>
      </w:divBdr>
    </w:div>
    <w:div w:id="1466193535">
      <w:bodyDiv w:val="1"/>
      <w:marLeft w:val="0"/>
      <w:marRight w:val="0"/>
      <w:marTop w:val="0"/>
      <w:marBottom w:val="0"/>
      <w:divBdr>
        <w:top w:val="none" w:sz="0" w:space="0" w:color="auto"/>
        <w:left w:val="none" w:sz="0" w:space="0" w:color="auto"/>
        <w:bottom w:val="none" w:sz="0" w:space="0" w:color="auto"/>
        <w:right w:val="none" w:sz="0" w:space="0" w:color="auto"/>
      </w:divBdr>
    </w:div>
    <w:div w:id="1628705551">
      <w:bodyDiv w:val="1"/>
      <w:marLeft w:val="0"/>
      <w:marRight w:val="0"/>
      <w:marTop w:val="0"/>
      <w:marBottom w:val="0"/>
      <w:divBdr>
        <w:top w:val="none" w:sz="0" w:space="0" w:color="auto"/>
        <w:left w:val="none" w:sz="0" w:space="0" w:color="auto"/>
        <w:bottom w:val="none" w:sz="0" w:space="0" w:color="auto"/>
        <w:right w:val="none" w:sz="0" w:space="0" w:color="auto"/>
      </w:divBdr>
    </w:div>
    <w:div w:id="1657831348">
      <w:bodyDiv w:val="1"/>
      <w:marLeft w:val="0"/>
      <w:marRight w:val="0"/>
      <w:marTop w:val="0"/>
      <w:marBottom w:val="0"/>
      <w:divBdr>
        <w:top w:val="none" w:sz="0" w:space="0" w:color="auto"/>
        <w:left w:val="none" w:sz="0" w:space="0" w:color="auto"/>
        <w:bottom w:val="none" w:sz="0" w:space="0" w:color="auto"/>
        <w:right w:val="none" w:sz="0" w:space="0" w:color="auto"/>
      </w:divBdr>
    </w:div>
    <w:div w:id="1711762433">
      <w:bodyDiv w:val="1"/>
      <w:marLeft w:val="0"/>
      <w:marRight w:val="0"/>
      <w:marTop w:val="0"/>
      <w:marBottom w:val="0"/>
      <w:divBdr>
        <w:top w:val="none" w:sz="0" w:space="0" w:color="auto"/>
        <w:left w:val="none" w:sz="0" w:space="0" w:color="auto"/>
        <w:bottom w:val="none" w:sz="0" w:space="0" w:color="auto"/>
        <w:right w:val="none" w:sz="0" w:space="0" w:color="auto"/>
      </w:divBdr>
    </w:div>
    <w:div w:id="1888489826">
      <w:bodyDiv w:val="1"/>
      <w:marLeft w:val="0"/>
      <w:marRight w:val="0"/>
      <w:marTop w:val="0"/>
      <w:marBottom w:val="0"/>
      <w:divBdr>
        <w:top w:val="none" w:sz="0" w:space="0" w:color="auto"/>
        <w:left w:val="none" w:sz="0" w:space="0" w:color="auto"/>
        <w:bottom w:val="none" w:sz="0" w:space="0" w:color="auto"/>
        <w:right w:val="none" w:sz="0" w:space="0" w:color="auto"/>
      </w:divBdr>
    </w:div>
    <w:div w:id="20006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ar.regione.marche.it"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8D01-2801-41D1-9E2C-8E720350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10676</Words>
  <Characters>60856</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71390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Pizzarullo</dc:creator>
  <cp:lastModifiedBy>Francesco Pettinari</cp:lastModifiedBy>
  <cp:revision>2</cp:revision>
  <cp:lastPrinted>2016-12-07T11:10:00Z</cp:lastPrinted>
  <dcterms:created xsi:type="dcterms:W3CDTF">2016-12-07T12:05:00Z</dcterms:created>
  <dcterms:modified xsi:type="dcterms:W3CDTF">2016-12-07T12:05:00Z</dcterms:modified>
</cp:coreProperties>
</file>